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6587" w14:textId="77777777" w:rsidR="00114B40" w:rsidRDefault="00114B40" w:rsidP="00114B40">
      <w:pPr>
        <w:spacing w:after="0" w:line="240" w:lineRule="auto"/>
        <w:ind w:left="0"/>
        <w:rPr>
          <w:rFonts w:ascii="Titillium" w:hAnsi="Titillium"/>
          <w:b/>
          <w:color w:val="C00000"/>
          <w:sz w:val="48"/>
        </w:rPr>
      </w:pPr>
      <w:r>
        <w:rPr>
          <w:noProof/>
        </w:rPr>
        <w:drawing>
          <wp:inline distT="0" distB="0" distL="0" distR="0" wp14:anchorId="62592E4D" wp14:editId="125225CE">
            <wp:extent cx="3601720" cy="1245870"/>
            <wp:effectExtent l="0" t="0" r="0" b="0"/>
            <wp:docPr id="27" name="Picture 1" descr="A red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1" descr="A red text on a white background&#10;&#10;Description automatically generated"/>
                    <pic:cNvPicPr/>
                  </pic:nvPicPr>
                  <pic:blipFill>
                    <a:blip r:embed="rId11"/>
                    <a:stretch>
                      <a:fillRect/>
                    </a:stretch>
                  </pic:blipFill>
                  <pic:spPr>
                    <a:xfrm>
                      <a:off x="0" y="0"/>
                      <a:ext cx="3601720" cy="1245870"/>
                    </a:xfrm>
                    <a:prstGeom prst="rect">
                      <a:avLst/>
                    </a:prstGeom>
                  </pic:spPr>
                </pic:pic>
              </a:graphicData>
            </a:graphic>
          </wp:inline>
        </w:drawing>
      </w:r>
    </w:p>
    <w:p w14:paraId="77566153" w14:textId="3B6B1D5F" w:rsidR="00ED552F" w:rsidRDefault="00ED552F" w:rsidP="00ED552F">
      <w:pPr>
        <w:pStyle w:val="NormalWeb"/>
      </w:pPr>
      <w:r>
        <w:rPr>
          <w:noProof/>
        </w:rPr>
        <w:drawing>
          <wp:inline distT="0" distB="0" distL="0" distR="0" wp14:anchorId="261E66B1" wp14:editId="1B32C88D">
            <wp:extent cx="6158865" cy="4105275"/>
            <wp:effectExtent l="95250" t="95250" r="89535" b="104775"/>
            <wp:docPr id="778169720" name="Picture 1" descr="A group of people holding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169720" name="Picture 1" descr="A group of people holding sig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8865" cy="4105275"/>
                    </a:xfrm>
                    <a:prstGeom prst="rect">
                      <a:avLst/>
                    </a:prstGeom>
                    <a:noFill/>
                    <a:ln w="82550">
                      <a:solidFill>
                        <a:srgbClr val="C40000"/>
                      </a:solidFill>
                    </a:ln>
                  </pic:spPr>
                </pic:pic>
              </a:graphicData>
            </a:graphic>
          </wp:inline>
        </w:drawing>
      </w:r>
    </w:p>
    <w:p w14:paraId="7106989F" w14:textId="0022A235" w:rsidR="00114B40" w:rsidRDefault="00114B40" w:rsidP="00114B40">
      <w:pPr>
        <w:spacing w:after="0" w:line="240" w:lineRule="auto"/>
        <w:ind w:left="0"/>
        <w:rPr>
          <w:rFonts w:ascii="Titillium" w:hAnsi="Titillium"/>
          <w:b/>
          <w:color w:val="C00000"/>
          <w:sz w:val="48"/>
        </w:rPr>
      </w:pPr>
    </w:p>
    <w:p w14:paraId="251A0EE3" w14:textId="77777777" w:rsidR="00114B40" w:rsidRDefault="00114B40" w:rsidP="00114B40">
      <w:pPr>
        <w:spacing w:after="0" w:line="240" w:lineRule="auto"/>
        <w:ind w:left="0"/>
        <w:rPr>
          <w:rFonts w:ascii="Titillium" w:hAnsi="Titillium"/>
        </w:rPr>
      </w:pPr>
      <w:r>
        <w:rPr>
          <w:rFonts w:ascii="Titillium" w:hAnsi="Titillium"/>
          <w:b/>
          <w:color w:val="C00000"/>
          <w:sz w:val="48"/>
        </w:rPr>
        <w:t>External Evaluator – Ageing Well</w:t>
      </w:r>
    </w:p>
    <w:p w14:paraId="73B9EF81" w14:textId="77777777" w:rsidR="00114B40" w:rsidRDefault="00114B40" w:rsidP="00114B40">
      <w:pPr>
        <w:spacing w:after="106"/>
        <w:ind w:left="228"/>
        <w:rPr>
          <w:rFonts w:ascii="Titillium" w:hAnsi="Titillium"/>
        </w:rPr>
      </w:pPr>
      <w:r>
        <w:rPr>
          <w:rFonts w:ascii="Titillium" w:hAnsi="Titillium"/>
          <w:color w:val="C00000"/>
          <w:sz w:val="28"/>
        </w:rPr>
        <w:t xml:space="preserve"> </w:t>
      </w:r>
    </w:p>
    <w:p w14:paraId="0152A277" w14:textId="45D941A6" w:rsidR="00ED552F" w:rsidRDefault="00A128E9" w:rsidP="00ED552F">
      <w:pPr>
        <w:spacing w:after="0"/>
        <w:ind w:left="0"/>
        <w:rPr>
          <w:rFonts w:ascii="Titillium" w:hAnsi="Titillium"/>
          <w:color w:val="C00000"/>
          <w:sz w:val="42"/>
        </w:rPr>
      </w:pPr>
      <w:r>
        <w:rPr>
          <w:rFonts w:ascii="Titillium" w:hAnsi="Titillium"/>
          <w:color w:val="C00000"/>
          <w:sz w:val="42"/>
        </w:rPr>
        <w:t>March</w:t>
      </w:r>
      <w:r w:rsidR="00114B40">
        <w:rPr>
          <w:rFonts w:ascii="Titillium" w:hAnsi="Titillium"/>
          <w:color w:val="C00000"/>
          <w:sz w:val="42"/>
        </w:rPr>
        <w:t xml:space="preserve"> 202</w:t>
      </w:r>
      <w:bookmarkStart w:id="0" w:name="_Hlk156396217"/>
      <w:r w:rsidR="00ED552F">
        <w:rPr>
          <w:rFonts w:ascii="Titillium" w:hAnsi="Titillium"/>
          <w:color w:val="C00000"/>
          <w:sz w:val="42"/>
        </w:rPr>
        <w:t>4</w:t>
      </w:r>
    </w:p>
    <w:p w14:paraId="56CB868A" w14:textId="7F6515C1" w:rsidR="00ED552F" w:rsidRDefault="00ED552F" w:rsidP="00ED552F">
      <w:pPr>
        <w:spacing w:after="0"/>
        <w:ind w:left="0"/>
        <w:rPr>
          <w:rFonts w:ascii="Titillium" w:hAnsi="Titillium"/>
          <w:color w:val="C00000"/>
          <w:sz w:val="32"/>
          <w:szCs w:val="16"/>
        </w:rPr>
      </w:pPr>
    </w:p>
    <w:p w14:paraId="60DEA408" w14:textId="42760BB7" w:rsidR="00ED552F" w:rsidRDefault="00ED552F" w:rsidP="00ED552F">
      <w:pPr>
        <w:spacing w:after="0"/>
        <w:ind w:left="0" w:firstLine="0"/>
        <w:rPr>
          <w:rFonts w:ascii="Titillium" w:hAnsi="Titillium"/>
          <w:color w:val="C00000"/>
          <w:sz w:val="32"/>
          <w:szCs w:val="16"/>
        </w:rPr>
      </w:pPr>
    </w:p>
    <w:p w14:paraId="0842F829" w14:textId="48FC33F4" w:rsidR="00ED552F" w:rsidRDefault="009B0E90" w:rsidP="00ED552F">
      <w:pPr>
        <w:spacing w:after="0"/>
        <w:ind w:left="0" w:firstLine="0"/>
        <w:rPr>
          <w:rFonts w:ascii="Titillium" w:hAnsi="Titillium"/>
          <w:color w:val="C00000"/>
          <w:sz w:val="32"/>
          <w:szCs w:val="16"/>
        </w:rPr>
      </w:pPr>
      <w:r w:rsidRPr="00D52ABC">
        <w:rPr>
          <w:rFonts w:ascii="Calibri" w:hAnsi="Calibri"/>
          <w:noProof/>
          <w:sz w:val="18"/>
          <w:szCs w:val="18"/>
          <w14:ligatures w14:val="standardContextual"/>
        </w:rPr>
        <w:drawing>
          <wp:anchor distT="0" distB="0" distL="114300" distR="114300" simplePos="0" relativeHeight="251660288" behindDoc="0" locked="0" layoutInCell="1" allowOverlap="1" wp14:anchorId="6C145D2E" wp14:editId="644526DD">
            <wp:simplePos x="0" y="0"/>
            <wp:positionH relativeFrom="page">
              <wp:posOffset>4953000</wp:posOffset>
            </wp:positionH>
            <wp:positionV relativeFrom="paragraph">
              <wp:posOffset>243840</wp:posOffset>
            </wp:positionV>
            <wp:extent cx="2101850" cy="1027430"/>
            <wp:effectExtent l="0" t="0" r="0" b="1270"/>
            <wp:wrapSquare wrapText="bothSides"/>
            <wp:docPr id="802782815" name="Picture 3" descr="A logo for a communit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community f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1850" cy="1027430"/>
                    </a:xfrm>
                    <a:prstGeom prst="rect">
                      <a:avLst/>
                    </a:prstGeom>
                    <a:noFill/>
                  </pic:spPr>
                </pic:pic>
              </a:graphicData>
            </a:graphic>
            <wp14:sizeRelH relativeFrom="page">
              <wp14:pctWidth>0</wp14:pctWidth>
            </wp14:sizeRelH>
            <wp14:sizeRelV relativeFrom="page">
              <wp14:pctHeight>0</wp14:pctHeight>
            </wp14:sizeRelV>
          </wp:anchor>
        </w:drawing>
      </w:r>
    </w:p>
    <w:p w14:paraId="306B984F" w14:textId="2FA0DAF2" w:rsidR="00ED552F" w:rsidRDefault="00ED552F" w:rsidP="00ED552F">
      <w:pPr>
        <w:spacing w:after="0"/>
        <w:ind w:left="0" w:firstLine="0"/>
        <w:rPr>
          <w:rFonts w:ascii="Titillium" w:hAnsi="Titillium"/>
          <w:color w:val="C00000"/>
          <w:sz w:val="32"/>
          <w:szCs w:val="16"/>
        </w:rPr>
      </w:pPr>
    </w:p>
    <w:p w14:paraId="23D9BC1B" w14:textId="59040C0A" w:rsidR="00ED552F" w:rsidRPr="00243326" w:rsidRDefault="00114B40" w:rsidP="00ED552F">
      <w:pPr>
        <w:spacing w:after="0"/>
        <w:ind w:left="0" w:firstLine="0"/>
        <w:rPr>
          <w:rFonts w:ascii="Titillium" w:hAnsi="Titillium"/>
          <w:b/>
          <w:bCs/>
          <w:color w:val="auto"/>
          <w:sz w:val="32"/>
          <w:szCs w:val="16"/>
        </w:rPr>
      </w:pPr>
      <w:r w:rsidRPr="00243326">
        <w:rPr>
          <w:rFonts w:ascii="Titillium" w:hAnsi="Titillium"/>
          <w:b/>
          <w:bCs/>
          <w:color w:val="auto"/>
          <w:sz w:val="24"/>
          <w:szCs w:val="12"/>
        </w:rPr>
        <w:t>Ageing Well is generously funded by The National Lottery Community Fund.</w:t>
      </w:r>
      <w:bookmarkEnd w:id="0"/>
    </w:p>
    <w:p w14:paraId="5B0133B1" w14:textId="40E5C442" w:rsidR="00D52ABC" w:rsidRDefault="00D52ABC" w:rsidP="00ED552F">
      <w:pPr>
        <w:spacing w:after="0"/>
        <w:ind w:left="0" w:firstLine="0"/>
        <w:rPr>
          <w:rFonts w:ascii="TitilliumRegular" w:eastAsia="Times New Roman" w:hAnsi="TitilliumRegular" w:cs="Times New Roman"/>
          <w:b/>
          <w:bCs/>
          <w:color w:val="333C4E"/>
          <w:sz w:val="24"/>
          <w:szCs w:val="24"/>
        </w:rPr>
      </w:pPr>
    </w:p>
    <w:p w14:paraId="08BE56DB" w14:textId="079DDEB2" w:rsidR="00D52ABC" w:rsidRDefault="00D52ABC" w:rsidP="00ED552F">
      <w:pPr>
        <w:spacing w:after="0"/>
        <w:ind w:left="0" w:firstLine="0"/>
        <w:rPr>
          <w:rFonts w:ascii="TitilliumRegular" w:eastAsia="Times New Roman" w:hAnsi="TitilliumRegular" w:cs="Times New Roman"/>
          <w:b/>
          <w:bCs/>
          <w:color w:val="333C4E"/>
          <w:sz w:val="24"/>
          <w:szCs w:val="24"/>
        </w:rPr>
      </w:pPr>
    </w:p>
    <w:p w14:paraId="5C2D46E0" w14:textId="1ABCD26A" w:rsidR="00FF0C8A" w:rsidRPr="00ED552F" w:rsidRDefault="00FF0C8A" w:rsidP="00ED552F">
      <w:pPr>
        <w:spacing w:after="0"/>
        <w:ind w:left="0" w:firstLine="0"/>
        <w:rPr>
          <w:rFonts w:ascii="Titillium" w:hAnsi="Titillium"/>
          <w:color w:val="C00000"/>
          <w:sz w:val="40"/>
          <w:szCs w:val="20"/>
        </w:rPr>
      </w:pPr>
      <w:r w:rsidRPr="006600AB">
        <w:rPr>
          <w:rFonts w:ascii="TitilliumRegular" w:eastAsia="Times New Roman" w:hAnsi="TitilliumRegular" w:cs="Times New Roman"/>
          <w:b/>
          <w:bCs/>
          <w:color w:val="333C4E"/>
          <w:sz w:val="24"/>
          <w:szCs w:val="24"/>
        </w:rPr>
        <w:t xml:space="preserve">Invitation to Tender  </w:t>
      </w:r>
    </w:p>
    <w:p w14:paraId="5004E9EC" w14:textId="77777777" w:rsidR="00FF0C8A" w:rsidRPr="006600AB" w:rsidRDefault="006600AB" w:rsidP="00FF0C8A">
      <w:pPr>
        <w:ind w:left="-5"/>
        <w:rPr>
          <w:rFonts w:ascii="TitilliumRegular" w:eastAsia="Times New Roman" w:hAnsi="TitilliumRegular" w:cs="Times New Roman"/>
          <w:b/>
          <w:bCs/>
          <w:color w:val="333C4E"/>
          <w:sz w:val="24"/>
          <w:szCs w:val="24"/>
        </w:rPr>
      </w:pPr>
      <w:r w:rsidRPr="006600AB">
        <w:rPr>
          <w:rFonts w:ascii="TitilliumRegular" w:eastAsia="Times New Roman" w:hAnsi="TitilliumRegular" w:cs="Times New Roman"/>
          <w:b/>
          <w:bCs/>
          <w:color w:val="333C4E"/>
          <w:sz w:val="24"/>
          <w:szCs w:val="24"/>
        </w:rPr>
        <w:t>Ageing Well</w:t>
      </w:r>
      <w:r w:rsidR="00FC7CA0" w:rsidRPr="006600AB">
        <w:rPr>
          <w:rFonts w:ascii="TitilliumRegular" w:eastAsia="Times New Roman" w:hAnsi="TitilliumRegular" w:cs="Times New Roman"/>
          <w:b/>
          <w:bCs/>
          <w:color w:val="333C4E"/>
          <w:sz w:val="24"/>
          <w:szCs w:val="24"/>
        </w:rPr>
        <w:t xml:space="preserve"> Project External Evaluation</w:t>
      </w:r>
    </w:p>
    <w:p w14:paraId="705FF1AC" w14:textId="04723080" w:rsidR="00BF4B21" w:rsidRDefault="00FC7CA0" w:rsidP="00D52ABC">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p w14:paraId="14DCC7BA" w14:textId="77777777" w:rsidR="00D52ABC" w:rsidRPr="00D52ABC" w:rsidRDefault="00D52ABC" w:rsidP="00D52ABC">
      <w:pPr>
        <w:pStyle w:val="Heading1"/>
        <w:rPr>
          <w:rFonts w:ascii="TitilliumRegular" w:eastAsia="Times New Roman" w:hAnsi="TitilliumRegular" w:cs="Times New Roman"/>
          <w:bCs/>
          <w:color w:val="333C4E"/>
          <w:sz w:val="24"/>
          <w:szCs w:val="24"/>
        </w:rPr>
      </w:pPr>
      <w:r w:rsidRPr="00D52ABC">
        <w:rPr>
          <w:rFonts w:ascii="TitilliumRegular" w:eastAsia="Times New Roman" w:hAnsi="TitilliumRegular" w:cs="Times New Roman"/>
          <w:bCs/>
          <w:color w:val="333C4E"/>
          <w:sz w:val="24"/>
          <w:szCs w:val="24"/>
        </w:rPr>
        <w:t xml:space="preserve">Introduction </w:t>
      </w:r>
    </w:p>
    <w:p w14:paraId="583D3FE4" w14:textId="01C38308" w:rsidR="00D52ABC" w:rsidRPr="00D52ABC" w:rsidRDefault="00D52ABC" w:rsidP="009B0E90">
      <w:pPr>
        <w:ind w:left="0"/>
        <w:rPr>
          <w:rFonts w:ascii="TitilliumRegular" w:eastAsia="Times New Roman" w:hAnsi="TitilliumRegular" w:cs="Times New Roman"/>
          <w:color w:val="333C4E"/>
          <w:sz w:val="24"/>
          <w:szCs w:val="24"/>
        </w:rPr>
      </w:pPr>
      <w:r w:rsidRPr="00D52ABC">
        <w:rPr>
          <w:rFonts w:ascii="TitilliumRegular" w:eastAsia="Times New Roman" w:hAnsi="TitilliumRegular" w:cs="Times New Roman"/>
          <w:color w:val="333C4E"/>
          <w:sz w:val="24"/>
          <w:szCs w:val="24"/>
        </w:rPr>
        <w:t xml:space="preserve">George House Trust is a charity with a clear vision for a world where HIV holds no-one back. Originally established in 1985 as Manchester AIDS Line, we’ve evolved over the </w:t>
      </w:r>
      <w:proofErr w:type="gramStart"/>
      <w:r w:rsidRPr="00D52ABC">
        <w:rPr>
          <w:rFonts w:ascii="TitilliumRegular" w:eastAsia="Times New Roman" w:hAnsi="TitilliumRegular" w:cs="Times New Roman"/>
          <w:color w:val="333C4E"/>
          <w:sz w:val="24"/>
          <w:szCs w:val="24"/>
        </w:rPr>
        <w:t>years</w:t>
      </w:r>
      <w:proofErr w:type="gramEnd"/>
      <w:r w:rsidRPr="00D52ABC">
        <w:rPr>
          <w:rFonts w:ascii="TitilliumRegular" w:eastAsia="Times New Roman" w:hAnsi="TitilliumRegular" w:cs="Times New Roman"/>
          <w:color w:val="333C4E"/>
          <w:sz w:val="24"/>
          <w:szCs w:val="24"/>
        </w:rPr>
        <w:t xml:space="preserve"> and we now provide support to over 2,500 people each year.  As a result of effective treatment people are living into older age and we want all people living with HIV to age well, and with confidence. </w:t>
      </w:r>
    </w:p>
    <w:p w14:paraId="3CE85EBB" w14:textId="77777777" w:rsidR="00D52ABC" w:rsidRDefault="00D52ABC" w:rsidP="00D52ABC">
      <w:pPr>
        <w:ind w:left="0"/>
        <w:rPr>
          <w:rFonts w:ascii="TitilliumRegular" w:eastAsia="Times New Roman" w:hAnsi="TitilliumRegular" w:cs="Times New Roman"/>
          <w:color w:val="333C4E"/>
          <w:sz w:val="24"/>
          <w:szCs w:val="24"/>
        </w:rPr>
      </w:pPr>
    </w:p>
    <w:p w14:paraId="4A9877CC" w14:textId="64A50F56" w:rsidR="009B0E90" w:rsidRPr="009B0E90" w:rsidRDefault="00D52ABC" w:rsidP="009B0E90">
      <w:pPr>
        <w:ind w:left="0"/>
        <w:rPr>
          <w:rFonts w:ascii="TitilliumRegular" w:eastAsia="Times New Roman" w:hAnsi="TitilliumRegular" w:cs="Times New Roman"/>
          <w:color w:val="333C4E"/>
          <w:sz w:val="24"/>
          <w:szCs w:val="24"/>
        </w:rPr>
      </w:pPr>
      <w:r w:rsidRPr="00D52ABC">
        <w:rPr>
          <w:rFonts w:ascii="TitilliumRegular" w:eastAsia="Times New Roman" w:hAnsi="TitilliumRegular" w:cs="Times New Roman"/>
          <w:color w:val="333C4E"/>
          <w:sz w:val="24"/>
          <w:szCs w:val="24"/>
        </w:rPr>
        <w:t xml:space="preserve">We are now expanding our support for people over the age of 50 who are living with </w:t>
      </w:r>
      <w:proofErr w:type="gramStart"/>
      <w:r w:rsidRPr="00D52ABC">
        <w:rPr>
          <w:rFonts w:ascii="TitilliumRegular" w:eastAsia="Times New Roman" w:hAnsi="TitilliumRegular" w:cs="Times New Roman"/>
          <w:color w:val="333C4E"/>
          <w:sz w:val="24"/>
          <w:szCs w:val="24"/>
        </w:rPr>
        <w:t>HIV</w:t>
      </w:r>
      <w:proofErr w:type="gramEnd"/>
      <w:r>
        <w:rPr>
          <w:rFonts w:ascii="TitilliumRegular" w:eastAsia="Times New Roman" w:hAnsi="TitilliumRegular" w:cs="Times New Roman"/>
          <w:color w:val="333C4E"/>
          <w:sz w:val="24"/>
          <w:szCs w:val="24"/>
        </w:rPr>
        <w:t xml:space="preserve"> and </w:t>
      </w:r>
      <w:r w:rsidR="009B0E90">
        <w:rPr>
          <w:rFonts w:ascii="TitilliumRegular" w:eastAsia="Times New Roman" w:hAnsi="TitilliumRegular" w:cs="Times New Roman"/>
          <w:color w:val="333C4E"/>
          <w:sz w:val="24"/>
          <w:szCs w:val="24"/>
        </w:rPr>
        <w:t>we</w:t>
      </w:r>
      <w:r w:rsidR="009B0E90" w:rsidRPr="009B0E90">
        <w:rPr>
          <w:rFonts w:ascii="TitilliumRegular" w:eastAsia="Times New Roman" w:hAnsi="TitilliumRegular" w:cs="Times New Roman"/>
          <w:color w:val="333C4E"/>
          <w:sz w:val="24"/>
          <w:szCs w:val="24"/>
        </w:rPr>
        <w:t xml:space="preserve"> are looking for an External Evaluator contractor to provide</w:t>
      </w:r>
      <w:r w:rsidR="00421CD6">
        <w:rPr>
          <w:rFonts w:ascii="TitilliumRegular" w:eastAsia="Times New Roman" w:hAnsi="TitilliumRegular" w:cs="Times New Roman"/>
          <w:color w:val="333C4E"/>
          <w:sz w:val="24"/>
          <w:szCs w:val="24"/>
        </w:rPr>
        <w:t xml:space="preserve"> an</w:t>
      </w:r>
      <w:r w:rsidR="009B0E90" w:rsidRPr="009B0E90">
        <w:rPr>
          <w:rFonts w:ascii="TitilliumRegular" w:eastAsia="Times New Roman" w:hAnsi="TitilliumRegular" w:cs="Times New Roman"/>
          <w:color w:val="333C4E"/>
          <w:sz w:val="24"/>
          <w:szCs w:val="24"/>
        </w:rPr>
        <w:t xml:space="preserve"> in-depth analysis of our Ageing Well project.  </w:t>
      </w:r>
    </w:p>
    <w:p w14:paraId="2BC74EE5" w14:textId="44868D31" w:rsidR="00BF4B21" w:rsidRPr="006600AB" w:rsidRDefault="00BF4B21">
      <w:pPr>
        <w:spacing w:after="0" w:line="259" w:lineRule="auto"/>
        <w:ind w:left="0" w:firstLine="0"/>
        <w:rPr>
          <w:rFonts w:ascii="TitilliumRegular" w:eastAsia="Times New Roman" w:hAnsi="TitilliumRegular" w:cs="Times New Roman"/>
          <w:color w:val="333C4E"/>
          <w:sz w:val="24"/>
          <w:szCs w:val="24"/>
        </w:rPr>
      </w:pPr>
    </w:p>
    <w:p w14:paraId="182A60F7" w14:textId="77777777" w:rsidR="00BF4B21" w:rsidRPr="006600AB" w:rsidRDefault="00FC7CA0">
      <w:pPr>
        <w:pStyle w:val="Heading1"/>
        <w:ind w:left="-5"/>
        <w:rPr>
          <w:rFonts w:ascii="TitilliumRegular" w:eastAsia="Times New Roman" w:hAnsi="TitilliumRegular" w:cs="Times New Roman"/>
          <w:b w:val="0"/>
          <w:color w:val="333C4E"/>
          <w:sz w:val="24"/>
          <w:szCs w:val="24"/>
        </w:rPr>
      </w:pPr>
      <w:r w:rsidRPr="006600AB">
        <w:rPr>
          <w:rFonts w:ascii="TitilliumRegular" w:eastAsia="Times New Roman" w:hAnsi="TitilliumRegular" w:cs="Times New Roman"/>
          <w:bCs/>
          <w:color w:val="333C4E"/>
          <w:sz w:val="24"/>
          <w:szCs w:val="24"/>
        </w:rPr>
        <w:t xml:space="preserve">Commissioning Organisation: </w:t>
      </w:r>
      <w:r w:rsidRPr="006600AB">
        <w:rPr>
          <w:rFonts w:ascii="TitilliumRegular" w:eastAsia="Times New Roman" w:hAnsi="TitilliumRegular" w:cs="Times New Roman"/>
          <w:b w:val="0"/>
          <w:color w:val="333C4E"/>
          <w:sz w:val="24"/>
          <w:szCs w:val="24"/>
        </w:rPr>
        <w:t xml:space="preserve">George House Trust </w:t>
      </w:r>
    </w:p>
    <w:p w14:paraId="2CD698EE"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p w14:paraId="3FB5BAF4" w14:textId="77777777" w:rsidR="00BF4B21" w:rsidRPr="006600AB" w:rsidRDefault="00FC7CA0">
      <w:pPr>
        <w:ind w:left="-5"/>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b/>
          <w:bCs/>
          <w:color w:val="333C4E"/>
          <w:sz w:val="24"/>
          <w:szCs w:val="24"/>
        </w:rPr>
        <w:t>Project Duration:</w:t>
      </w:r>
      <w:r w:rsidRPr="006600AB">
        <w:rPr>
          <w:rFonts w:ascii="TitilliumRegular" w:eastAsia="Times New Roman" w:hAnsi="TitilliumRegular" w:cs="Times New Roman"/>
          <w:color w:val="333C4E"/>
          <w:sz w:val="24"/>
          <w:szCs w:val="24"/>
        </w:rPr>
        <w:t xml:space="preserve"> </w:t>
      </w:r>
      <w:r w:rsidR="006600AB" w:rsidRPr="006600AB">
        <w:rPr>
          <w:rFonts w:ascii="TitilliumRegular" w:eastAsia="Times New Roman" w:hAnsi="TitilliumRegular" w:cs="Times New Roman"/>
          <w:color w:val="333C4E"/>
          <w:sz w:val="24"/>
          <w:szCs w:val="24"/>
        </w:rPr>
        <w:t>February 2024 – February 2027</w:t>
      </w:r>
      <w:r w:rsidRPr="006600AB">
        <w:rPr>
          <w:rFonts w:ascii="TitilliumRegular" w:eastAsia="Times New Roman" w:hAnsi="TitilliumRegular" w:cs="Times New Roman"/>
          <w:color w:val="333C4E"/>
          <w:sz w:val="24"/>
          <w:szCs w:val="24"/>
        </w:rPr>
        <w:t xml:space="preserve"> </w:t>
      </w:r>
    </w:p>
    <w:p w14:paraId="39D1E9F9"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p w14:paraId="4509CC4D" w14:textId="1E2F7FBD" w:rsidR="00BF4B21" w:rsidRPr="006600AB" w:rsidRDefault="00FC7CA0">
      <w:pPr>
        <w:ind w:left="-5"/>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b/>
          <w:bCs/>
          <w:color w:val="333C4E"/>
          <w:sz w:val="24"/>
          <w:szCs w:val="24"/>
        </w:rPr>
        <w:t xml:space="preserve">Contract Term: </w:t>
      </w:r>
      <w:r w:rsidR="00A128E9">
        <w:rPr>
          <w:rFonts w:ascii="TitilliumRegular" w:eastAsia="Times New Roman" w:hAnsi="TitilliumRegular" w:cs="Times New Roman"/>
          <w:color w:val="333C4E"/>
          <w:sz w:val="24"/>
          <w:szCs w:val="24"/>
        </w:rPr>
        <w:t xml:space="preserve">April </w:t>
      </w:r>
      <w:r w:rsidR="006600AB" w:rsidRPr="006600AB">
        <w:rPr>
          <w:rFonts w:ascii="TitilliumRegular" w:eastAsia="Times New Roman" w:hAnsi="TitilliumRegular" w:cs="Times New Roman"/>
          <w:color w:val="333C4E"/>
          <w:sz w:val="24"/>
          <w:szCs w:val="24"/>
        </w:rPr>
        <w:t>2024</w:t>
      </w:r>
      <w:r w:rsidR="000E2F10" w:rsidRPr="006600AB">
        <w:rPr>
          <w:rFonts w:ascii="TitilliumRegular" w:eastAsia="Times New Roman" w:hAnsi="TitilliumRegular" w:cs="Times New Roman"/>
          <w:color w:val="333C4E"/>
          <w:sz w:val="24"/>
          <w:szCs w:val="24"/>
        </w:rPr>
        <w:t xml:space="preserve"> – </w:t>
      </w:r>
      <w:r w:rsidR="006600AB" w:rsidRPr="006600AB">
        <w:rPr>
          <w:rFonts w:ascii="TitilliumRegular" w:eastAsia="Times New Roman" w:hAnsi="TitilliumRegular" w:cs="Times New Roman"/>
          <w:color w:val="333C4E"/>
          <w:sz w:val="24"/>
          <w:szCs w:val="24"/>
        </w:rPr>
        <w:t>February 2027</w:t>
      </w:r>
      <w:r w:rsidRPr="006600AB">
        <w:rPr>
          <w:rFonts w:ascii="TitilliumRegular" w:eastAsia="Times New Roman" w:hAnsi="TitilliumRegular" w:cs="Times New Roman"/>
          <w:color w:val="333C4E"/>
          <w:sz w:val="24"/>
          <w:szCs w:val="24"/>
        </w:rPr>
        <w:t xml:space="preserve"> </w:t>
      </w:r>
    </w:p>
    <w:p w14:paraId="23EF6D75"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p w14:paraId="3346DFEC" w14:textId="7586331D" w:rsidR="00BF4B21" w:rsidRPr="006600AB" w:rsidRDefault="00FC7CA0">
      <w:pPr>
        <w:ind w:left="-5"/>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b/>
          <w:bCs/>
          <w:color w:val="333C4E"/>
          <w:sz w:val="24"/>
          <w:szCs w:val="24"/>
        </w:rPr>
        <w:t>Contract Value:</w:t>
      </w:r>
      <w:r w:rsidRPr="006600AB">
        <w:rPr>
          <w:rFonts w:ascii="TitilliumRegular" w:eastAsia="Times New Roman" w:hAnsi="TitilliumRegular" w:cs="Times New Roman"/>
          <w:color w:val="333C4E"/>
          <w:sz w:val="24"/>
          <w:szCs w:val="24"/>
        </w:rPr>
        <w:t xml:space="preserve"> </w:t>
      </w:r>
      <w:r w:rsidRPr="00A128E9">
        <w:rPr>
          <w:rFonts w:ascii="TitilliumRegular" w:eastAsia="Times New Roman" w:hAnsi="TitilliumRegular" w:cs="Times New Roman"/>
          <w:color w:val="333C4E"/>
          <w:sz w:val="24"/>
          <w:szCs w:val="24"/>
        </w:rPr>
        <w:t>£</w:t>
      </w:r>
      <w:r w:rsidR="00421CD6" w:rsidRPr="00A128E9">
        <w:rPr>
          <w:rFonts w:ascii="TitilliumRegular" w:eastAsia="Times New Roman" w:hAnsi="TitilliumRegular" w:cs="Times New Roman"/>
          <w:color w:val="333C4E"/>
          <w:sz w:val="24"/>
          <w:szCs w:val="24"/>
        </w:rPr>
        <w:t>3,750 in total (£1,250</w:t>
      </w:r>
      <w:r w:rsidR="006600AB" w:rsidRPr="00A128E9">
        <w:rPr>
          <w:rFonts w:ascii="TitilliumRegular" w:eastAsia="Times New Roman" w:hAnsi="TitilliumRegular" w:cs="Times New Roman"/>
          <w:color w:val="333C4E"/>
          <w:sz w:val="24"/>
          <w:szCs w:val="24"/>
        </w:rPr>
        <w:t xml:space="preserve"> per year</w:t>
      </w:r>
      <w:r w:rsidR="00421CD6" w:rsidRPr="00A128E9">
        <w:rPr>
          <w:rFonts w:ascii="TitilliumRegular" w:eastAsia="Times New Roman" w:hAnsi="TitilliumRegular" w:cs="Times New Roman"/>
          <w:color w:val="333C4E"/>
          <w:sz w:val="24"/>
          <w:szCs w:val="24"/>
        </w:rPr>
        <w:t>)</w:t>
      </w:r>
    </w:p>
    <w:p w14:paraId="41091FF9"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p w14:paraId="161C78FD" w14:textId="77777777" w:rsidR="00BF4B21" w:rsidRPr="006600AB" w:rsidRDefault="00FC7CA0">
      <w:pPr>
        <w:ind w:left="-5"/>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b/>
          <w:bCs/>
          <w:color w:val="333C4E"/>
          <w:sz w:val="24"/>
          <w:szCs w:val="24"/>
        </w:rPr>
        <w:t>Contract Type:</w:t>
      </w:r>
      <w:r w:rsidRPr="006600AB">
        <w:rPr>
          <w:rFonts w:ascii="TitilliumRegular" w:eastAsia="Times New Roman" w:hAnsi="TitilliumRegular" w:cs="Times New Roman"/>
          <w:color w:val="333C4E"/>
          <w:sz w:val="24"/>
          <w:szCs w:val="24"/>
        </w:rPr>
        <w:t xml:space="preserve"> Self-employed contractor, engaged on a ‘contract for services’ </w:t>
      </w:r>
      <w:proofErr w:type="gramStart"/>
      <w:r w:rsidRPr="006600AB">
        <w:rPr>
          <w:rFonts w:ascii="TitilliumRegular" w:eastAsia="Times New Roman" w:hAnsi="TitilliumRegular" w:cs="Times New Roman"/>
          <w:color w:val="333C4E"/>
          <w:sz w:val="24"/>
          <w:szCs w:val="24"/>
        </w:rPr>
        <w:t>basis</w:t>
      </w:r>
      <w:proofErr w:type="gramEnd"/>
      <w:r w:rsidRPr="006600AB">
        <w:rPr>
          <w:rFonts w:ascii="TitilliumRegular" w:eastAsia="Times New Roman" w:hAnsi="TitilliumRegular" w:cs="Times New Roman"/>
          <w:color w:val="333C4E"/>
          <w:sz w:val="24"/>
          <w:szCs w:val="24"/>
        </w:rPr>
        <w:t xml:space="preserve"> </w:t>
      </w:r>
    </w:p>
    <w:p w14:paraId="5D5A3A1B"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p w14:paraId="6974007D" w14:textId="77777777" w:rsidR="00BF4B21" w:rsidRPr="006600AB" w:rsidRDefault="00FC7CA0">
      <w:pPr>
        <w:ind w:left="-5"/>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b/>
          <w:bCs/>
          <w:color w:val="333C4E"/>
          <w:sz w:val="24"/>
          <w:szCs w:val="24"/>
        </w:rPr>
        <w:t xml:space="preserve">Location: </w:t>
      </w:r>
      <w:r w:rsidRPr="006600AB">
        <w:rPr>
          <w:rFonts w:ascii="TitilliumRegular" w:eastAsia="Times New Roman" w:hAnsi="TitilliumRegular" w:cs="Times New Roman"/>
          <w:color w:val="333C4E"/>
          <w:sz w:val="24"/>
          <w:szCs w:val="24"/>
        </w:rPr>
        <w:t xml:space="preserve">Greater Manchester </w:t>
      </w:r>
    </w:p>
    <w:p w14:paraId="22439DB8" w14:textId="77777777" w:rsidR="00FF0C8A" w:rsidRPr="006600AB" w:rsidRDefault="00FF0C8A">
      <w:pPr>
        <w:ind w:left="-5"/>
        <w:rPr>
          <w:rFonts w:ascii="TitilliumRegular" w:eastAsia="Times New Roman" w:hAnsi="TitilliumRegular" w:cs="Times New Roman"/>
          <w:color w:val="333C4E"/>
          <w:sz w:val="24"/>
          <w:szCs w:val="24"/>
        </w:rPr>
      </w:pPr>
    </w:p>
    <w:p w14:paraId="17065B50" w14:textId="77777777" w:rsidR="00FF0C8A" w:rsidRPr="006600AB" w:rsidRDefault="00FF0C8A" w:rsidP="000A4A4B">
      <w:pPr>
        <w:pStyle w:val="Heading1"/>
        <w:ind w:left="-5"/>
        <w:rPr>
          <w:rFonts w:ascii="TitilliumRegular" w:eastAsia="Times New Roman" w:hAnsi="TitilliumRegular" w:cs="Times New Roman"/>
          <w:bCs/>
          <w:color w:val="333C4E"/>
          <w:sz w:val="24"/>
          <w:szCs w:val="24"/>
        </w:rPr>
      </w:pPr>
      <w:r w:rsidRPr="006600AB">
        <w:rPr>
          <w:rFonts w:ascii="TitilliumRegular" w:eastAsia="Times New Roman" w:hAnsi="TitilliumRegular" w:cs="Times New Roman"/>
          <w:bCs/>
          <w:color w:val="333C4E"/>
          <w:sz w:val="24"/>
          <w:szCs w:val="24"/>
        </w:rPr>
        <w:t xml:space="preserve">Evaluation Overview </w:t>
      </w:r>
    </w:p>
    <w:p w14:paraId="69E9B9C4" w14:textId="6F49A3A0" w:rsidR="00114B40" w:rsidRPr="006600AB" w:rsidRDefault="00FF0C8A" w:rsidP="00114B40">
      <w:pPr>
        <w:spacing w:after="111"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George House Trust </w:t>
      </w:r>
      <w:r w:rsidR="00B80511">
        <w:rPr>
          <w:rFonts w:ascii="TitilliumRegular" w:eastAsia="Times New Roman" w:hAnsi="TitilliumRegular" w:cs="Times New Roman"/>
          <w:color w:val="333C4E"/>
          <w:sz w:val="24"/>
          <w:szCs w:val="24"/>
        </w:rPr>
        <w:t>is looking</w:t>
      </w:r>
      <w:r w:rsidRPr="006600AB">
        <w:rPr>
          <w:rFonts w:ascii="TitilliumRegular" w:eastAsia="Times New Roman" w:hAnsi="TitilliumRegular" w:cs="Times New Roman"/>
          <w:color w:val="333C4E"/>
          <w:sz w:val="24"/>
          <w:szCs w:val="24"/>
        </w:rPr>
        <w:t xml:space="preserve"> to work with an </w:t>
      </w:r>
      <w:r w:rsidR="000A4A4B">
        <w:rPr>
          <w:rFonts w:ascii="TitilliumRegular" w:eastAsia="Times New Roman" w:hAnsi="TitilliumRegular" w:cs="Times New Roman"/>
          <w:color w:val="333C4E"/>
          <w:sz w:val="24"/>
          <w:szCs w:val="24"/>
        </w:rPr>
        <w:t>E</w:t>
      </w:r>
      <w:r w:rsidRPr="006600AB">
        <w:rPr>
          <w:rFonts w:ascii="TitilliumRegular" w:eastAsia="Times New Roman" w:hAnsi="TitilliumRegular" w:cs="Times New Roman"/>
          <w:color w:val="333C4E"/>
          <w:sz w:val="24"/>
          <w:szCs w:val="24"/>
        </w:rPr>
        <w:t xml:space="preserve">xternal </w:t>
      </w:r>
      <w:r w:rsidR="000A4A4B">
        <w:rPr>
          <w:rFonts w:ascii="TitilliumRegular" w:eastAsia="Times New Roman" w:hAnsi="TitilliumRegular" w:cs="Times New Roman"/>
          <w:color w:val="333C4E"/>
          <w:sz w:val="24"/>
          <w:szCs w:val="24"/>
        </w:rPr>
        <w:t>E</w:t>
      </w:r>
      <w:r w:rsidRPr="006600AB">
        <w:rPr>
          <w:rFonts w:ascii="TitilliumRegular" w:eastAsia="Times New Roman" w:hAnsi="TitilliumRegular" w:cs="Times New Roman"/>
          <w:color w:val="333C4E"/>
          <w:sz w:val="24"/>
          <w:szCs w:val="24"/>
        </w:rPr>
        <w:t>valuator to provide</w:t>
      </w:r>
      <w:r w:rsidR="00DE35EE" w:rsidRPr="006600AB">
        <w:rPr>
          <w:rFonts w:ascii="TitilliumRegular" w:eastAsia="Times New Roman" w:hAnsi="TitilliumRegular" w:cs="Times New Roman"/>
          <w:color w:val="333C4E"/>
          <w:sz w:val="24"/>
          <w:szCs w:val="24"/>
        </w:rPr>
        <w:t xml:space="preserve"> an</w:t>
      </w:r>
      <w:r w:rsidRPr="006600AB">
        <w:rPr>
          <w:rFonts w:ascii="TitilliumRegular" w:eastAsia="Times New Roman" w:hAnsi="TitilliumRegular" w:cs="Times New Roman"/>
          <w:color w:val="333C4E"/>
          <w:sz w:val="24"/>
          <w:szCs w:val="24"/>
        </w:rPr>
        <w:t xml:space="preserve"> in-depth analysis of our </w:t>
      </w:r>
      <w:r w:rsidR="006600AB" w:rsidRPr="006600AB">
        <w:rPr>
          <w:rFonts w:ascii="TitilliumRegular" w:eastAsia="Times New Roman" w:hAnsi="TitilliumRegular" w:cs="Times New Roman"/>
          <w:color w:val="333C4E"/>
          <w:sz w:val="24"/>
          <w:szCs w:val="24"/>
        </w:rPr>
        <w:t>Ageing Well</w:t>
      </w:r>
      <w:r w:rsidRPr="006600AB">
        <w:rPr>
          <w:rFonts w:ascii="TitilliumRegular" w:eastAsia="Times New Roman" w:hAnsi="TitilliumRegular" w:cs="Times New Roman"/>
          <w:color w:val="333C4E"/>
          <w:sz w:val="24"/>
          <w:szCs w:val="24"/>
        </w:rPr>
        <w:t xml:space="preserve"> project.   </w:t>
      </w:r>
    </w:p>
    <w:p w14:paraId="46888CC3" w14:textId="77777777" w:rsidR="000A4A4B" w:rsidRDefault="00FF0C8A" w:rsidP="000A4A4B">
      <w:pPr>
        <w:spacing w:after="0"/>
        <w:ind w:left="-5"/>
        <w:rPr>
          <w:rFonts w:ascii="TitilliumRegular" w:eastAsia="Times New Roman" w:hAnsi="TitilliumRegular" w:cs="Times New Roman"/>
          <w:b/>
          <w:bCs/>
          <w:color w:val="333C4E"/>
          <w:sz w:val="24"/>
          <w:szCs w:val="24"/>
        </w:rPr>
      </w:pPr>
      <w:r w:rsidRPr="006600AB">
        <w:rPr>
          <w:rFonts w:ascii="TitilliumRegular" w:eastAsia="Times New Roman" w:hAnsi="TitilliumRegular" w:cs="Times New Roman"/>
          <w:b/>
          <w:bCs/>
          <w:color w:val="333C4E"/>
          <w:sz w:val="24"/>
          <w:szCs w:val="24"/>
        </w:rPr>
        <w:t xml:space="preserve">We want the evaluation to:  </w:t>
      </w:r>
    </w:p>
    <w:p w14:paraId="7F8CF8A4" w14:textId="77777777" w:rsidR="00FF0C8A" w:rsidRPr="000A4A4B" w:rsidRDefault="007233A6" w:rsidP="000A4A4B">
      <w:pPr>
        <w:pStyle w:val="ListParagraph"/>
        <w:numPr>
          <w:ilvl w:val="0"/>
          <w:numId w:val="15"/>
        </w:numPr>
        <w:spacing w:after="0"/>
        <w:rPr>
          <w:rFonts w:ascii="TitilliumRegular" w:eastAsia="Times New Roman" w:hAnsi="TitilliumRegular" w:cs="Times New Roman"/>
          <w:b/>
          <w:bCs/>
          <w:color w:val="333C4E"/>
          <w:sz w:val="24"/>
          <w:szCs w:val="24"/>
        </w:rPr>
      </w:pPr>
      <w:r w:rsidRPr="000A4A4B">
        <w:rPr>
          <w:rFonts w:ascii="TitilliumRegular" w:eastAsia="Times New Roman" w:hAnsi="TitilliumRegular" w:cs="Times New Roman"/>
          <w:color w:val="333C4E"/>
          <w:sz w:val="24"/>
          <w:szCs w:val="24"/>
        </w:rPr>
        <w:t>E</w:t>
      </w:r>
      <w:r w:rsidR="00FF0C8A" w:rsidRPr="000A4A4B">
        <w:rPr>
          <w:rFonts w:ascii="TitilliumRegular" w:eastAsia="Times New Roman" w:hAnsi="TitilliumRegular" w:cs="Times New Roman"/>
          <w:color w:val="333C4E"/>
          <w:sz w:val="24"/>
          <w:szCs w:val="24"/>
        </w:rPr>
        <w:t xml:space="preserve">vidence the direct and indirect benefits of providing the </w:t>
      </w:r>
      <w:r w:rsidR="006600AB" w:rsidRPr="000A4A4B">
        <w:rPr>
          <w:rFonts w:ascii="TitilliumRegular" w:eastAsia="Times New Roman" w:hAnsi="TitilliumRegular" w:cs="Times New Roman"/>
          <w:color w:val="333C4E"/>
          <w:sz w:val="24"/>
          <w:szCs w:val="24"/>
        </w:rPr>
        <w:t>Ageing Well</w:t>
      </w:r>
      <w:r w:rsidR="00FF0C8A" w:rsidRPr="000A4A4B">
        <w:rPr>
          <w:rFonts w:ascii="TitilliumRegular" w:eastAsia="Times New Roman" w:hAnsi="TitilliumRegular" w:cs="Times New Roman"/>
          <w:color w:val="333C4E"/>
          <w:sz w:val="24"/>
          <w:szCs w:val="24"/>
        </w:rPr>
        <w:t xml:space="preserve"> project for older people living with HIV</w:t>
      </w:r>
      <w:r w:rsidR="000A4A4B" w:rsidRPr="000A4A4B">
        <w:rPr>
          <w:rFonts w:ascii="TitilliumRegular" w:eastAsia="Times New Roman" w:hAnsi="TitilliumRegular" w:cs="Times New Roman"/>
          <w:color w:val="333C4E"/>
          <w:sz w:val="24"/>
          <w:szCs w:val="24"/>
        </w:rPr>
        <w:t>.</w:t>
      </w:r>
      <w:r w:rsidR="00FF0C8A" w:rsidRPr="000A4A4B">
        <w:rPr>
          <w:rFonts w:ascii="TitilliumRegular" w:eastAsia="Times New Roman" w:hAnsi="TitilliumRegular" w:cs="Times New Roman"/>
          <w:color w:val="333C4E"/>
          <w:sz w:val="24"/>
          <w:szCs w:val="24"/>
        </w:rPr>
        <w:t xml:space="preserve"> </w:t>
      </w:r>
    </w:p>
    <w:p w14:paraId="5E2BA9AE" w14:textId="77777777" w:rsidR="00FF0C8A" w:rsidRPr="006600AB" w:rsidRDefault="007233A6" w:rsidP="00FF0C8A">
      <w:pPr>
        <w:pStyle w:val="ListParagraph"/>
        <w:numPr>
          <w:ilvl w:val="0"/>
          <w:numId w:val="15"/>
        </w:numPr>
        <w:spacing w:after="149" w:line="240" w:lineRule="auto"/>
        <w:ind w:left="709" w:hanging="357"/>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I</w:t>
      </w:r>
      <w:r w:rsidR="00FF0C8A" w:rsidRPr="006600AB">
        <w:rPr>
          <w:rFonts w:ascii="TitilliumRegular" w:eastAsia="Times New Roman" w:hAnsi="TitilliumRegular" w:cs="Times New Roman"/>
          <w:color w:val="333C4E"/>
          <w:sz w:val="24"/>
          <w:szCs w:val="24"/>
          <w:lang w:eastAsia="en-GB"/>
        </w:rPr>
        <w:t>nform future service provision within George House Trust</w:t>
      </w:r>
      <w:r w:rsidR="000A4A4B">
        <w:rPr>
          <w:rFonts w:ascii="TitilliumRegular" w:eastAsia="Times New Roman" w:hAnsi="TitilliumRegular" w:cs="Times New Roman"/>
          <w:color w:val="333C4E"/>
          <w:sz w:val="24"/>
          <w:szCs w:val="24"/>
          <w:lang w:eastAsia="en-GB"/>
        </w:rPr>
        <w:t>.</w:t>
      </w:r>
    </w:p>
    <w:p w14:paraId="4C196D06" w14:textId="77777777" w:rsidR="00FF0C8A" w:rsidRPr="006600AB" w:rsidRDefault="007233A6" w:rsidP="00FF0C8A">
      <w:pPr>
        <w:pStyle w:val="ListParagraph"/>
        <w:numPr>
          <w:ilvl w:val="0"/>
          <w:numId w:val="15"/>
        </w:numPr>
        <w:spacing w:after="0" w:line="240" w:lineRule="auto"/>
        <w:ind w:left="709" w:hanging="357"/>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D</w:t>
      </w:r>
      <w:r w:rsidR="00FF0C8A" w:rsidRPr="006600AB">
        <w:rPr>
          <w:rFonts w:ascii="TitilliumRegular" w:eastAsia="Times New Roman" w:hAnsi="TitilliumRegular" w:cs="Times New Roman"/>
          <w:color w:val="333C4E"/>
          <w:sz w:val="24"/>
          <w:szCs w:val="24"/>
          <w:lang w:eastAsia="en-GB"/>
        </w:rPr>
        <w:t xml:space="preserve">emonstrate the impact of George House Trust providing the </w:t>
      </w:r>
      <w:r w:rsidR="006600AB" w:rsidRPr="006600AB">
        <w:rPr>
          <w:rFonts w:ascii="TitilliumRegular" w:eastAsia="Times New Roman" w:hAnsi="TitilliumRegular" w:cs="Times New Roman"/>
          <w:color w:val="333C4E"/>
          <w:sz w:val="24"/>
          <w:szCs w:val="24"/>
          <w:lang w:eastAsia="en-GB"/>
        </w:rPr>
        <w:t>Ageing Well</w:t>
      </w:r>
      <w:r w:rsidR="00FF0C8A" w:rsidRPr="006600AB">
        <w:rPr>
          <w:rFonts w:ascii="TitilliumRegular" w:eastAsia="Times New Roman" w:hAnsi="TitilliumRegular" w:cs="Times New Roman"/>
          <w:color w:val="333C4E"/>
          <w:sz w:val="24"/>
          <w:szCs w:val="24"/>
          <w:lang w:eastAsia="en-GB"/>
        </w:rPr>
        <w:t xml:space="preserve"> service</w:t>
      </w:r>
      <w:r w:rsidR="000A4A4B">
        <w:rPr>
          <w:rFonts w:ascii="TitilliumRegular" w:eastAsia="Times New Roman" w:hAnsi="TitilliumRegular" w:cs="Times New Roman"/>
          <w:color w:val="333C4E"/>
          <w:sz w:val="24"/>
          <w:szCs w:val="24"/>
          <w:lang w:eastAsia="en-GB"/>
        </w:rPr>
        <w:t>.</w:t>
      </w:r>
    </w:p>
    <w:p w14:paraId="61E175FE" w14:textId="77777777" w:rsidR="00B80511" w:rsidRPr="00B80511" w:rsidRDefault="007233A6" w:rsidP="00791E3A">
      <w:pPr>
        <w:pStyle w:val="ListParagraph"/>
        <w:numPr>
          <w:ilvl w:val="0"/>
          <w:numId w:val="15"/>
        </w:numPr>
        <w:spacing w:after="111"/>
        <w:rPr>
          <w:rFonts w:ascii="TitilliumRegular" w:eastAsia="Times New Roman" w:hAnsi="TitilliumRegular" w:cs="Times New Roman"/>
          <w:color w:val="333C4E"/>
          <w:sz w:val="24"/>
          <w:szCs w:val="24"/>
        </w:rPr>
      </w:pPr>
      <w:r w:rsidRPr="00B80511">
        <w:rPr>
          <w:rFonts w:ascii="TitilliumRegular" w:eastAsia="Times New Roman" w:hAnsi="TitilliumRegular" w:cs="Times New Roman"/>
          <w:color w:val="333C4E"/>
          <w:sz w:val="24"/>
          <w:szCs w:val="24"/>
        </w:rPr>
        <w:t>S</w:t>
      </w:r>
      <w:r w:rsidR="00FF0C8A" w:rsidRPr="00B80511">
        <w:rPr>
          <w:rFonts w:ascii="TitilliumRegular" w:eastAsia="Times New Roman" w:hAnsi="TitilliumRegular" w:cs="Times New Roman"/>
          <w:color w:val="333C4E"/>
          <w:sz w:val="24"/>
          <w:szCs w:val="24"/>
        </w:rPr>
        <w:t>trengthen our chances of securing future funding</w:t>
      </w:r>
      <w:r w:rsidR="00B80511" w:rsidRPr="00B80511">
        <w:rPr>
          <w:rFonts w:ascii="TitilliumRegular" w:eastAsia="Times New Roman" w:hAnsi="TitilliumRegular" w:cs="Times New Roman"/>
          <w:color w:val="333C4E"/>
          <w:sz w:val="24"/>
          <w:szCs w:val="24"/>
        </w:rPr>
        <w:t>,</w:t>
      </w:r>
      <w:r w:rsidR="00FF0C8A" w:rsidRPr="00B80511">
        <w:rPr>
          <w:rFonts w:ascii="TitilliumRegular" w:eastAsia="Times New Roman" w:hAnsi="TitilliumRegular" w:cs="Times New Roman"/>
          <w:color w:val="333C4E"/>
          <w:sz w:val="24"/>
          <w:szCs w:val="24"/>
        </w:rPr>
        <w:t xml:space="preserve"> as well as attracting new partners</w:t>
      </w:r>
      <w:r w:rsidR="000A4A4B" w:rsidRPr="00B80511">
        <w:rPr>
          <w:rFonts w:ascii="TitilliumRegular" w:eastAsia="Times New Roman" w:hAnsi="TitilliumRegular" w:cs="Times New Roman"/>
          <w:color w:val="333C4E"/>
          <w:sz w:val="24"/>
          <w:szCs w:val="24"/>
        </w:rPr>
        <w:t>.</w:t>
      </w:r>
    </w:p>
    <w:p w14:paraId="7A8C6285" w14:textId="77777777" w:rsidR="00791E3A" w:rsidRDefault="00FC7CA0" w:rsidP="00791E3A">
      <w:pPr>
        <w:spacing w:after="0" w:line="240" w:lineRule="auto"/>
        <w:ind w:left="0" w:firstLine="0"/>
        <w:rPr>
          <w:rFonts w:ascii="TitilliumRegular" w:eastAsia="Times New Roman" w:hAnsi="TitilliumRegular" w:cs="Times New Roman"/>
          <w:b/>
          <w:bCs/>
          <w:color w:val="333C4E"/>
          <w:sz w:val="24"/>
          <w:szCs w:val="24"/>
        </w:rPr>
      </w:pPr>
      <w:r w:rsidRPr="00104AFA">
        <w:rPr>
          <w:rFonts w:ascii="TitilliumRegular" w:eastAsia="Times New Roman" w:hAnsi="TitilliumRegular" w:cs="Times New Roman"/>
          <w:b/>
          <w:bCs/>
          <w:color w:val="333C4E"/>
          <w:sz w:val="24"/>
          <w:szCs w:val="24"/>
        </w:rPr>
        <w:t>About</w:t>
      </w:r>
      <w:r w:rsidR="009B0E90">
        <w:rPr>
          <w:rFonts w:ascii="TitilliumRegular" w:eastAsia="Times New Roman" w:hAnsi="TitilliumRegular" w:cs="Times New Roman"/>
          <w:b/>
          <w:bCs/>
          <w:color w:val="333C4E"/>
          <w:sz w:val="24"/>
          <w:szCs w:val="24"/>
        </w:rPr>
        <w:t xml:space="preserve"> the </w:t>
      </w:r>
      <w:r w:rsidR="00114B40" w:rsidRPr="00B80511">
        <w:rPr>
          <w:rFonts w:ascii="TitilliumRegular" w:eastAsia="Times New Roman" w:hAnsi="TitilliumRegular" w:cs="Times New Roman"/>
          <w:b/>
          <w:bCs/>
          <w:color w:val="333C4E"/>
          <w:sz w:val="24"/>
          <w:szCs w:val="24"/>
        </w:rPr>
        <w:t>Ageing Well</w:t>
      </w:r>
      <w:r w:rsidRPr="00B80511">
        <w:rPr>
          <w:rFonts w:ascii="TitilliumRegular" w:eastAsia="Times New Roman" w:hAnsi="TitilliumRegular" w:cs="Times New Roman"/>
          <w:b/>
          <w:bCs/>
          <w:color w:val="333C4E"/>
          <w:sz w:val="24"/>
          <w:szCs w:val="24"/>
        </w:rPr>
        <w:t xml:space="preserve"> Project</w:t>
      </w:r>
    </w:p>
    <w:p w14:paraId="53017AB8" w14:textId="2E7C8879" w:rsidR="00114B40" w:rsidRPr="00791E3A" w:rsidRDefault="009B0E90" w:rsidP="00791E3A">
      <w:pPr>
        <w:spacing w:after="111" w:line="259" w:lineRule="auto"/>
        <w:ind w:left="0" w:firstLine="0"/>
        <w:rPr>
          <w:rFonts w:ascii="TitilliumRegular" w:eastAsia="Times New Roman" w:hAnsi="TitilliumRegular" w:cs="Times New Roman"/>
          <w:color w:val="333C4E"/>
          <w:sz w:val="24"/>
          <w:szCs w:val="24"/>
        </w:rPr>
      </w:pPr>
      <w:r>
        <w:rPr>
          <w:rFonts w:ascii="TitilliumRegular" w:eastAsia="Times New Roman" w:hAnsi="TitilliumRegular" w:cs="Times New Roman"/>
          <w:color w:val="333C4E"/>
          <w:sz w:val="24"/>
          <w:szCs w:val="24"/>
        </w:rPr>
        <w:t>Ageing Well is a three-year project, funded by the National Lottery Community Fund</w:t>
      </w:r>
      <w:r w:rsidR="00791E3A">
        <w:rPr>
          <w:rFonts w:ascii="TitilliumRegular" w:eastAsia="Times New Roman" w:hAnsi="TitilliumRegular" w:cs="Times New Roman"/>
          <w:color w:val="333C4E"/>
          <w:sz w:val="24"/>
          <w:szCs w:val="24"/>
        </w:rPr>
        <w:t xml:space="preserve"> and is a development of our established Age+ project</w:t>
      </w:r>
      <w:r>
        <w:rPr>
          <w:rFonts w:ascii="TitilliumRegular" w:eastAsia="Times New Roman" w:hAnsi="TitilliumRegular" w:cs="Times New Roman"/>
          <w:color w:val="333C4E"/>
          <w:sz w:val="24"/>
          <w:szCs w:val="24"/>
        </w:rPr>
        <w:t>.</w:t>
      </w:r>
      <w:r w:rsidR="00791E3A">
        <w:rPr>
          <w:rFonts w:ascii="TitilliumRegular" w:eastAsia="Times New Roman" w:hAnsi="TitilliumRegular" w:cs="Times New Roman"/>
          <w:color w:val="333C4E"/>
          <w:sz w:val="24"/>
          <w:szCs w:val="24"/>
        </w:rPr>
        <w:t xml:space="preserve"> Ageing Well will build on our existing support to empower people aged 50+, who are living with HIV, to live healthy and confident lives now, and into older age.</w:t>
      </w:r>
    </w:p>
    <w:p w14:paraId="3EE8B2FE" w14:textId="6F93DB09" w:rsidR="000A4A4B" w:rsidRPr="00791E3A" w:rsidRDefault="000A4A4B" w:rsidP="00791E3A">
      <w:pPr>
        <w:spacing w:after="111" w:line="259" w:lineRule="auto"/>
        <w:ind w:left="0" w:firstLine="0"/>
        <w:rPr>
          <w:rFonts w:ascii="TitilliumRegular" w:eastAsia="Times New Roman" w:hAnsi="TitilliumRegular" w:cs="Times New Roman"/>
          <w:b/>
          <w:bCs/>
          <w:color w:val="333C4E"/>
          <w:sz w:val="24"/>
          <w:szCs w:val="24"/>
        </w:rPr>
      </w:pPr>
      <w:r w:rsidRPr="00791E3A">
        <w:rPr>
          <w:rFonts w:ascii="TitilliumRegular" w:eastAsia="Times New Roman" w:hAnsi="TitilliumRegular" w:cs="Times New Roman"/>
          <w:b/>
          <w:bCs/>
          <w:color w:val="333C4E"/>
          <w:sz w:val="24"/>
          <w:szCs w:val="24"/>
        </w:rPr>
        <w:t>Envisaged</w:t>
      </w:r>
      <w:r w:rsidRPr="006600AB">
        <w:rPr>
          <w:rFonts w:ascii="TitilliumRegular" w:eastAsia="Times New Roman" w:hAnsi="TitilliumRegular" w:cs="Times New Roman"/>
          <w:b/>
          <w:bCs/>
          <w:color w:val="333C4E"/>
          <w:sz w:val="24"/>
          <w:szCs w:val="24"/>
        </w:rPr>
        <w:t xml:space="preserve"> outcomes from the project would be that</w:t>
      </w:r>
      <w:r w:rsidR="00791E3A">
        <w:rPr>
          <w:rFonts w:ascii="TitilliumRegular" w:eastAsia="Times New Roman" w:hAnsi="TitilliumRegular" w:cs="Times New Roman"/>
          <w:b/>
          <w:bCs/>
          <w:color w:val="333C4E"/>
          <w:sz w:val="24"/>
          <w:szCs w:val="24"/>
        </w:rPr>
        <w:t xml:space="preserve"> p</w:t>
      </w:r>
      <w:r w:rsidRPr="00791E3A">
        <w:rPr>
          <w:rFonts w:ascii="TitilliumRegular" w:eastAsia="Times New Roman" w:hAnsi="TitilliumRegular" w:cs="Times New Roman"/>
          <w:b/>
          <w:bCs/>
          <w:color w:val="333C4E"/>
          <w:sz w:val="24"/>
          <w:szCs w:val="24"/>
        </w:rPr>
        <w:t>eople aged 50+ who are living with HIV would report:</w:t>
      </w:r>
    </w:p>
    <w:p w14:paraId="002781AF" w14:textId="77777777" w:rsidR="000E2F10" w:rsidRPr="006600AB" w:rsidRDefault="006600AB" w:rsidP="000E2F10">
      <w:pPr>
        <w:pStyle w:val="ListParagraph"/>
        <w:numPr>
          <w:ilvl w:val="0"/>
          <w:numId w:val="4"/>
        </w:numPr>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Improve</w:t>
      </w:r>
      <w:r w:rsidR="00F8280C">
        <w:rPr>
          <w:rFonts w:ascii="TitilliumRegular" w:eastAsia="Times New Roman" w:hAnsi="TitilliumRegular" w:cs="Times New Roman"/>
          <w:color w:val="333C4E"/>
          <w:sz w:val="24"/>
          <w:szCs w:val="24"/>
          <w:lang w:eastAsia="en-GB"/>
        </w:rPr>
        <w:t>d</w:t>
      </w:r>
      <w:r w:rsidRPr="006600AB">
        <w:rPr>
          <w:rFonts w:ascii="TitilliumRegular" w:eastAsia="Times New Roman" w:hAnsi="TitilliumRegular" w:cs="Times New Roman"/>
          <w:color w:val="333C4E"/>
          <w:sz w:val="24"/>
          <w:szCs w:val="24"/>
          <w:lang w:eastAsia="en-GB"/>
        </w:rPr>
        <w:t xml:space="preserve"> overall wellbeing.</w:t>
      </w:r>
    </w:p>
    <w:p w14:paraId="06A6CE06" w14:textId="77777777" w:rsidR="006600AB" w:rsidRPr="006600AB" w:rsidRDefault="006600AB" w:rsidP="000E2F10">
      <w:pPr>
        <w:pStyle w:val="ListParagraph"/>
        <w:numPr>
          <w:ilvl w:val="0"/>
          <w:numId w:val="4"/>
        </w:numPr>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Improve</w:t>
      </w:r>
      <w:r w:rsidR="00F8280C">
        <w:rPr>
          <w:rFonts w:ascii="TitilliumRegular" w:eastAsia="Times New Roman" w:hAnsi="TitilliumRegular" w:cs="Times New Roman"/>
          <w:color w:val="333C4E"/>
          <w:sz w:val="24"/>
          <w:szCs w:val="24"/>
          <w:lang w:eastAsia="en-GB"/>
        </w:rPr>
        <w:t>d</w:t>
      </w:r>
      <w:r w:rsidRPr="006600AB">
        <w:rPr>
          <w:rFonts w:ascii="TitilliumRegular" w:eastAsia="Times New Roman" w:hAnsi="TitilliumRegular" w:cs="Times New Roman"/>
          <w:color w:val="333C4E"/>
          <w:sz w:val="24"/>
          <w:szCs w:val="24"/>
          <w:lang w:eastAsia="en-GB"/>
        </w:rPr>
        <w:t xml:space="preserve"> emotional health and wellbeing.</w:t>
      </w:r>
    </w:p>
    <w:p w14:paraId="483A7F8B" w14:textId="77777777" w:rsidR="006600AB" w:rsidRPr="006600AB" w:rsidRDefault="006600AB" w:rsidP="000E2F10">
      <w:pPr>
        <w:pStyle w:val="ListParagraph"/>
        <w:numPr>
          <w:ilvl w:val="0"/>
          <w:numId w:val="4"/>
        </w:numPr>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Increase</w:t>
      </w:r>
      <w:r w:rsidR="00F8280C">
        <w:rPr>
          <w:rFonts w:ascii="TitilliumRegular" w:eastAsia="Times New Roman" w:hAnsi="TitilliumRegular" w:cs="Times New Roman"/>
          <w:color w:val="333C4E"/>
          <w:sz w:val="24"/>
          <w:szCs w:val="24"/>
          <w:lang w:eastAsia="en-GB"/>
        </w:rPr>
        <w:t>d</w:t>
      </w:r>
      <w:r w:rsidRPr="006600AB">
        <w:rPr>
          <w:rFonts w:ascii="TitilliumRegular" w:eastAsia="Times New Roman" w:hAnsi="TitilliumRegular" w:cs="Times New Roman"/>
          <w:color w:val="333C4E"/>
          <w:sz w:val="24"/>
          <w:szCs w:val="24"/>
          <w:lang w:eastAsia="en-GB"/>
        </w:rPr>
        <w:t xml:space="preserve"> connectivity and reduced feelings of isolation.</w:t>
      </w:r>
    </w:p>
    <w:p w14:paraId="073BC4A9" w14:textId="77777777" w:rsidR="006600AB" w:rsidRPr="006600AB" w:rsidRDefault="006600AB" w:rsidP="000E2F10">
      <w:pPr>
        <w:pStyle w:val="ListParagraph"/>
        <w:numPr>
          <w:ilvl w:val="0"/>
          <w:numId w:val="4"/>
        </w:numPr>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Increase</w:t>
      </w:r>
      <w:r w:rsidR="00F8280C">
        <w:rPr>
          <w:rFonts w:ascii="TitilliumRegular" w:eastAsia="Times New Roman" w:hAnsi="TitilliumRegular" w:cs="Times New Roman"/>
          <w:color w:val="333C4E"/>
          <w:sz w:val="24"/>
          <w:szCs w:val="24"/>
          <w:lang w:eastAsia="en-GB"/>
        </w:rPr>
        <w:t>d</w:t>
      </w:r>
      <w:r w:rsidRPr="006600AB">
        <w:rPr>
          <w:rFonts w:ascii="TitilliumRegular" w:eastAsia="Times New Roman" w:hAnsi="TitilliumRegular" w:cs="Times New Roman"/>
          <w:color w:val="333C4E"/>
          <w:sz w:val="24"/>
          <w:szCs w:val="24"/>
          <w:lang w:eastAsia="en-GB"/>
        </w:rPr>
        <w:t xml:space="preserve"> confidence in ageing.</w:t>
      </w:r>
    </w:p>
    <w:p w14:paraId="1AF44DD4" w14:textId="77777777" w:rsidR="006600AB" w:rsidRPr="006600AB" w:rsidRDefault="006600AB" w:rsidP="006600AB">
      <w:pPr>
        <w:pStyle w:val="ListParagraph"/>
        <w:numPr>
          <w:ilvl w:val="0"/>
          <w:numId w:val="4"/>
        </w:numPr>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lastRenderedPageBreak/>
        <w:t>Increase</w:t>
      </w:r>
      <w:r w:rsidR="00F8280C">
        <w:rPr>
          <w:rFonts w:ascii="TitilliumRegular" w:eastAsia="Times New Roman" w:hAnsi="TitilliumRegular" w:cs="Times New Roman"/>
          <w:color w:val="333C4E"/>
          <w:sz w:val="24"/>
          <w:szCs w:val="24"/>
          <w:lang w:eastAsia="en-GB"/>
        </w:rPr>
        <w:t>d</w:t>
      </w:r>
      <w:r w:rsidRPr="006600AB">
        <w:rPr>
          <w:rFonts w:ascii="TitilliumRegular" w:eastAsia="Times New Roman" w:hAnsi="TitilliumRegular" w:cs="Times New Roman"/>
          <w:color w:val="333C4E"/>
          <w:sz w:val="24"/>
          <w:szCs w:val="24"/>
          <w:lang w:eastAsia="en-GB"/>
        </w:rPr>
        <w:t xml:space="preserve"> confidence to manage HIV.</w:t>
      </w:r>
    </w:p>
    <w:p w14:paraId="12050F4E" w14:textId="0D2F33FC" w:rsidR="006600AB" w:rsidRPr="00791E3A" w:rsidRDefault="006600AB" w:rsidP="00791E3A">
      <w:pPr>
        <w:pStyle w:val="ListParagraph"/>
        <w:numPr>
          <w:ilvl w:val="0"/>
          <w:numId w:val="4"/>
        </w:numPr>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Increase</w:t>
      </w:r>
      <w:r w:rsidR="00F8280C">
        <w:rPr>
          <w:rFonts w:ascii="TitilliumRegular" w:eastAsia="Times New Roman" w:hAnsi="TitilliumRegular" w:cs="Times New Roman"/>
          <w:color w:val="333C4E"/>
          <w:sz w:val="24"/>
          <w:szCs w:val="24"/>
          <w:lang w:eastAsia="en-GB"/>
        </w:rPr>
        <w:t>d</w:t>
      </w:r>
      <w:r w:rsidRPr="006600AB">
        <w:rPr>
          <w:rFonts w:ascii="TitilliumRegular" w:eastAsia="Times New Roman" w:hAnsi="TitilliumRegular" w:cs="Times New Roman"/>
          <w:color w:val="333C4E"/>
          <w:sz w:val="24"/>
          <w:szCs w:val="24"/>
          <w:lang w:eastAsia="en-GB"/>
        </w:rPr>
        <w:t xml:space="preserve"> involvement in volunteering activities.</w:t>
      </w:r>
    </w:p>
    <w:p w14:paraId="6728DD41" w14:textId="77777777" w:rsidR="0011777E" w:rsidRPr="00AD4F51" w:rsidRDefault="0011777E" w:rsidP="00421CD6">
      <w:pPr>
        <w:ind w:left="0" w:firstLine="0"/>
        <w:rPr>
          <w:rFonts w:ascii="TitilliumRegular" w:eastAsia="Times New Roman" w:hAnsi="TitilliumRegular" w:cs="Times New Roman"/>
          <w:b/>
          <w:bCs/>
          <w:color w:val="333C4E"/>
          <w:sz w:val="24"/>
          <w:szCs w:val="24"/>
        </w:rPr>
      </w:pPr>
      <w:r w:rsidRPr="00AD4F51">
        <w:rPr>
          <w:rFonts w:ascii="TitilliumRegular" w:eastAsia="Times New Roman" w:hAnsi="TitilliumRegular" w:cs="Times New Roman"/>
          <w:b/>
          <w:bCs/>
          <w:color w:val="333C4E"/>
          <w:sz w:val="24"/>
          <w:szCs w:val="24"/>
        </w:rPr>
        <w:t xml:space="preserve">The project will also continue to offer HIV awareness training to residential and domiciliary care providers and organisations working with older people, with the aim </w:t>
      </w:r>
      <w:proofErr w:type="gramStart"/>
      <w:r w:rsidRPr="00AD4F51">
        <w:rPr>
          <w:rFonts w:ascii="TitilliumRegular" w:eastAsia="Times New Roman" w:hAnsi="TitilliumRegular" w:cs="Times New Roman"/>
          <w:b/>
          <w:bCs/>
          <w:color w:val="333C4E"/>
          <w:sz w:val="24"/>
          <w:szCs w:val="24"/>
        </w:rPr>
        <w:t>to;</w:t>
      </w:r>
      <w:proofErr w:type="gramEnd"/>
    </w:p>
    <w:p w14:paraId="25BCF01D" w14:textId="3E2A33A1" w:rsidR="006600AB" w:rsidRPr="006600AB" w:rsidRDefault="006600AB" w:rsidP="006600AB">
      <w:pPr>
        <w:pStyle w:val="ListParagraph"/>
        <w:numPr>
          <w:ilvl w:val="0"/>
          <w:numId w:val="4"/>
        </w:numPr>
        <w:rPr>
          <w:rFonts w:ascii="TitilliumRegular" w:eastAsia="Times New Roman" w:hAnsi="TitilliumRegular" w:cs="Times New Roman"/>
          <w:color w:val="333C4E"/>
          <w:sz w:val="24"/>
          <w:szCs w:val="24"/>
          <w:lang w:eastAsia="en-GB"/>
        </w:rPr>
      </w:pPr>
      <w:r>
        <w:rPr>
          <w:rFonts w:ascii="TitilliumRegular" w:eastAsia="Times New Roman" w:hAnsi="TitilliumRegular" w:cs="Times New Roman"/>
          <w:color w:val="333C4E"/>
          <w:sz w:val="24"/>
          <w:szCs w:val="24"/>
          <w:lang w:eastAsia="en-GB"/>
        </w:rPr>
        <w:t>I</w:t>
      </w:r>
      <w:r w:rsidRPr="006600AB">
        <w:rPr>
          <w:rFonts w:ascii="TitilliumRegular" w:eastAsia="Times New Roman" w:hAnsi="TitilliumRegular" w:cs="Times New Roman"/>
          <w:color w:val="333C4E"/>
          <w:sz w:val="24"/>
          <w:szCs w:val="24"/>
          <w:lang w:eastAsia="en-GB"/>
        </w:rPr>
        <w:t>ncrease knowledge and understanding of staff</w:t>
      </w:r>
      <w:r w:rsidR="00B80511">
        <w:rPr>
          <w:rFonts w:ascii="TitilliumRegular" w:eastAsia="Times New Roman" w:hAnsi="TitilliumRegular" w:cs="Times New Roman"/>
          <w:color w:val="333C4E"/>
          <w:sz w:val="24"/>
          <w:szCs w:val="24"/>
          <w:lang w:eastAsia="en-GB"/>
        </w:rPr>
        <w:t>.</w:t>
      </w:r>
    </w:p>
    <w:p w14:paraId="5C5458C8" w14:textId="740B8DC3" w:rsidR="006600AB" w:rsidRPr="006600AB" w:rsidRDefault="006600AB" w:rsidP="006600AB">
      <w:pPr>
        <w:pStyle w:val="ListParagraph"/>
        <w:numPr>
          <w:ilvl w:val="0"/>
          <w:numId w:val="4"/>
        </w:numPr>
        <w:rPr>
          <w:rFonts w:ascii="TitilliumRegular" w:eastAsia="Times New Roman" w:hAnsi="TitilliumRegular" w:cs="Times New Roman"/>
          <w:b/>
          <w:bCs/>
          <w:color w:val="333C4E"/>
          <w:sz w:val="24"/>
          <w:szCs w:val="24"/>
          <w:lang w:eastAsia="en-GB"/>
        </w:rPr>
      </w:pPr>
      <w:r>
        <w:rPr>
          <w:rFonts w:ascii="TitilliumRegular" w:eastAsia="Times New Roman" w:hAnsi="TitilliumRegular" w:cs="Times New Roman"/>
          <w:color w:val="333C4E"/>
          <w:sz w:val="24"/>
          <w:szCs w:val="24"/>
          <w:lang w:eastAsia="en-GB"/>
        </w:rPr>
        <w:t xml:space="preserve">Increase shared </w:t>
      </w:r>
      <w:r w:rsidRPr="006600AB">
        <w:rPr>
          <w:rFonts w:ascii="TitilliumRegular" w:eastAsia="Times New Roman" w:hAnsi="TitilliumRegular" w:cs="Times New Roman"/>
          <w:color w:val="333C4E"/>
          <w:sz w:val="24"/>
          <w:szCs w:val="24"/>
          <w:lang w:eastAsia="en-GB"/>
        </w:rPr>
        <w:t>learning amo</w:t>
      </w:r>
      <w:r>
        <w:rPr>
          <w:rFonts w:ascii="TitilliumRegular" w:eastAsia="Times New Roman" w:hAnsi="TitilliumRegular" w:cs="Times New Roman"/>
          <w:color w:val="333C4E"/>
          <w:sz w:val="24"/>
          <w:szCs w:val="24"/>
          <w:lang w:eastAsia="en-GB"/>
        </w:rPr>
        <w:t xml:space="preserve">ngst organisations providing support to people aged 50 </w:t>
      </w:r>
      <w:r w:rsidRPr="006600AB">
        <w:rPr>
          <w:rFonts w:ascii="TitilliumRegular" w:eastAsia="Times New Roman" w:hAnsi="TitilliumRegular" w:cs="Times New Roman"/>
          <w:color w:val="333C4E"/>
          <w:sz w:val="24"/>
          <w:szCs w:val="24"/>
          <w:lang w:eastAsia="en-GB"/>
        </w:rPr>
        <w:t>and living with HIV</w:t>
      </w:r>
      <w:r w:rsidR="00B80511">
        <w:rPr>
          <w:rFonts w:ascii="TitilliumRegular" w:eastAsia="Times New Roman" w:hAnsi="TitilliumRegular" w:cs="Times New Roman"/>
          <w:color w:val="333C4E"/>
          <w:sz w:val="24"/>
          <w:szCs w:val="24"/>
          <w:lang w:eastAsia="en-GB"/>
        </w:rPr>
        <w:t>.</w:t>
      </w:r>
    </w:p>
    <w:p w14:paraId="7F9E35DE" w14:textId="66E9F5DA" w:rsidR="00791E3A" w:rsidRDefault="000E2F10" w:rsidP="00791E3A">
      <w:pPr>
        <w:spacing w:after="111"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Target numbers of beneficiaries and interventions will also be set for the </w:t>
      </w:r>
      <w:r w:rsidR="00B80511" w:rsidRPr="006600AB">
        <w:rPr>
          <w:rFonts w:ascii="TitilliumRegular" w:eastAsia="Times New Roman" w:hAnsi="TitilliumRegular" w:cs="Times New Roman"/>
          <w:color w:val="333C4E"/>
          <w:sz w:val="24"/>
          <w:szCs w:val="24"/>
        </w:rPr>
        <w:t>project and</w:t>
      </w:r>
      <w:r w:rsidRPr="006600AB">
        <w:rPr>
          <w:rFonts w:ascii="TitilliumRegular" w:eastAsia="Times New Roman" w:hAnsi="TitilliumRegular" w:cs="Times New Roman"/>
          <w:color w:val="333C4E"/>
          <w:sz w:val="24"/>
          <w:szCs w:val="24"/>
        </w:rPr>
        <w:t xml:space="preserve"> will be reported on as part of the evaluation.</w:t>
      </w:r>
    </w:p>
    <w:p w14:paraId="65EDFC9C" w14:textId="5A6CAD58" w:rsidR="00791E3A" w:rsidRPr="00791E3A" w:rsidRDefault="00791E3A" w:rsidP="0097797E">
      <w:pPr>
        <w:spacing w:after="0" w:line="240" w:lineRule="auto"/>
        <w:ind w:left="0" w:firstLine="0"/>
        <w:rPr>
          <w:rFonts w:ascii="TitilliumRegular" w:eastAsia="Times New Roman" w:hAnsi="TitilliumRegular" w:cs="Times New Roman"/>
          <w:b/>
          <w:bCs/>
          <w:color w:val="333C4E"/>
          <w:sz w:val="24"/>
          <w:szCs w:val="24"/>
        </w:rPr>
      </w:pPr>
      <w:r w:rsidRPr="00791E3A">
        <w:rPr>
          <w:rFonts w:ascii="TitilliumRegular" w:eastAsia="Times New Roman" w:hAnsi="TitilliumRegular" w:cs="Times New Roman"/>
          <w:b/>
          <w:bCs/>
          <w:color w:val="333C4E"/>
          <w:sz w:val="24"/>
          <w:szCs w:val="24"/>
        </w:rPr>
        <w:t xml:space="preserve">The essential outputs will </w:t>
      </w:r>
      <w:proofErr w:type="gramStart"/>
      <w:r w:rsidRPr="00791E3A">
        <w:rPr>
          <w:rFonts w:ascii="TitilliumRegular" w:eastAsia="Times New Roman" w:hAnsi="TitilliumRegular" w:cs="Times New Roman"/>
          <w:b/>
          <w:bCs/>
          <w:color w:val="333C4E"/>
          <w:sz w:val="24"/>
          <w:szCs w:val="24"/>
        </w:rPr>
        <w:t>be;</w:t>
      </w:r>
      <w:proofErr w:type="gramEnd"/>
    </w:p>
    <w:p w14:paraId="02ADE0F0" w14:textId="675B3169" w:rsidR="0097797E" w:rsidRDefault="00FC7CA0" w:rsidP="0097797E">
      <w:pPr>
        <w:spacing w:after="0" w:line="240" w:lineRule="auto"/>
        <w:ind w:left="0" w:firstLine="0"/>
        <w:rPr>
          <w:rFonts w:ascii="TitilliumRegular" w:eastAsia="Times New Roman" w:hAnsi="TitilliumRegular" w:cs="Times New Roman"/>
          <w:b/>
          <w:bCs/>
          <w:color w:val="333C4E"/>
          <w:sz w:val="24"/>
          <w:szCs w:val="24"/>
        </w:rPr>
      </w:pPr>
      <w:r w:rsidRPr="0097797E">
        <w:rPr>
          <w:rFonts w:ascii="TitilliumRegular" w:eastAsia="Times New Roman" w:hAnsi="TitilliumRegular" w:cs="Times New Roman"/>
          <w:color w:val="333C4E"/>
          <w:sz w:val="24"/>
          <w:szCs w:val="24"/>
        </w:rPr>
        <w:t xml:space="preserve">As a minimum, we expect the </w:t>
      </w:r>
      <w:r w:rsidR="00AD4F51">
        <w:rPr>
          <w:rFonts w:ascii="TitilliumRegular" w:eastAsia="Times New Roman" w:hAnsi="TitilliumRegular" w:cs="Times New Roman"/>
          <w:color w:val="333C4E"/>
          <w:sz w:val="24"/>
          <w:szCs w:val="24"/>
        </w:rPr>
        <w:t>External Evaluator</w:t>
      </w:r>
      <w:r w:rsidRPr="0097797E">
        <w:rPr>
          <w:rFonts w:ascii="TitilliumRegular" w:eastAsia="Times New Roman" w:hAnsi="TitilliumRegular" w:cs="Times New Roman"/>
          <w:color w:val="333C4E"/>
          <w:sz w:val="24"/>
          <w:szCs w:val="24"/>
        </w:rPr>
        <w:t xml:space="preserve"> to meet the following deliverables:</w:t>
      </w:r>
      <w:r w:rsidRPr="0097797E">
        <w:rPr>
          <w:rFonts w:ascii="TitilliumRegular" w:eastAsia="Times New Roman" w:hAnsi="TitilliumRegular" w:cs="Times New Roman"/>
          <w:b/>
          <w:bCs/>
          <w:color w:val="333C4E"/>
          <w:sz w:val="24"/>
          <w:szCs w:val="24"/>
        </w:rPr>
        <w:t xml:space="preserve"> </w:t>
      </w:r>
    </w:p>
    <w:p w14:paraId="281B1A05" w14:textId="7C1D3E3E" w:rsidR="00B80511" w:rsidRPr="0097797E" w:rsidRDefault="0097797E" w:rsidP="0097797E">
      <w:pPr>
        <w:pStyle w:val="ListParagraph"/>
        <w:numPr>
          <w:ilvl w:val="0"/>
          <w:numId w:val="23"/>
        </w:numPr>
        <w:spacing w:after="0" w:line="240" w:lineRule="auto"/>
        <w:rPr>
          <w:rFonts w:ascii="TitilliumRegular" w:eastAsia="Times New Roman" w:hAnsi="TitilliumRegular" w:cs="Times New Roman"/>
          <w:b/>
          <w:bCs/>
          <w:color w:val="333C4E"/>
          <w:sz w:val="24"/>
          <w:szCs w:val="24"/>
        </w:rPr>
      </w:pPr>
      <w:r>
        <w:rPr>
          <w:rFonts w:ascii="TitilliumRegular" w:eastAsia="Times New Roman" w:hAnsi="TitilliumRegular" w:cs="Times New Roman"/>
          <w:color w:val="333C4E"/>
          <w:sz w:val="24"/>
          <w:szCs w:val="24"/>
        </w:rPr>
        <w:t>To e</w:t>
      </w:r>
      <w:r w:rsidR="00FC7CA0" w:rsidRPr="0097797E">
        <w:rPr>
          <w:rFonts w:ascii="TitilliumRegular" w:eastAsia="Times New Roman" w:hAnsi="TitilliumRegular" w:cs="Times New Roman"/>
          <w:color w:val="333C4E"/>
          <w:sz w:val="24"/>
          <w:szCs w:val="24"/>
        </w:rPr>
        <w:t xml:space="preserve">stablish a robust evaluation framework by </w:t>
      </w:r>
      <w:r w:rsidR="00BF7583">
        <w:rPr>
          <w:rFonts w:ascii="TitilliumRegular" w:eastAsia="Times New Roman" w:hAnsi="TitilliumRegular" w:cs="Times New Roman"/>
          <w:color w:val="333C4E"/>
          <w:sz w:val="24"/>
          <w:szCs w:val="24"/>
        </w:rPr>
        <w:t>May</w:t>
      </w:r>
      <w:r w:rsidR="000A4A4B" w:rsidRPr="0097797E">
        <w:rPr>
          <w:rFonts w:ascii="TitilliumRegular" w:eastAsia="Times New Roman" w:hAnsi="TitilliumRegular" w:cs="Times New Roman"/>
          <w:color w:val="333C4E"/>
          <w:sz w:val="24"/>
          <w:szCs w:val="24"/>
        </w:rPr>
        <w:t xml:space="preserve"> 2024</w:t>
      </w:r>
      <w:r w:rsidR="00B80511" w:rsidRPr="0097797E">
        <w:rPr>
          <w:rFonts w:ascii="TitilliumRegular" w:eastAsia="Times New Roman" w:hAnsi="TitilliumRegular" w:cs="Times New Roman"/>
          <w:color w:val="333C4E"/>
          <w:sz w:val="24"/>
          <w:szCs w:val="24"/>
        </w:rPr>
        <w:t>.</w:t>
      </w:r>
    </w:p>
    <w:p w14:paraId="59D813EE" w14:textId="44963DFA" w:rsidR="00BF4B21" w:rsidRPr="00BF7583" w:rsidRDefault="0097797E" w:rsidP="0097797E">
      <w:pPr>
        <w:pStyle w:val="ListParagraph"/>
        <w:numPr>
          <w:ilvl w:val="0"/>
          <w:numId w:val="20"/>
        </w:numPr>
        <w:spacing w:after="0" w:line="240" w:lineRule="auto"/>
        <w:rPr>
          <w:rFonts w:ascii="TitilliumRegular" w:eastAsia="Times New Roman" w:hAnsi="TitilliumRegular" w:cs="Times New Roman"/>
          <w:b/>
          <w:bCs/>
          <w:color w:val="333C4E"/>
          <w:sz w:val="24"/>
          <w:szCs w:val="24"/>
        </w:rPr>
      </w:pPr>
      <w:r w:rsidRPr="00BF7583">
        <w:rPr>
          <w:rFonts w:ascii="TitilliumRegular" w:eastAsia="Times New Roman" w:hAnsi="TitilliumRegular" w:cs="Times New Roman"/>
          <w:color w:val="333C4E"/>
          <w:sz w:val="24"/>
          <w:szCs w:val="24"/>
        </w:rPr>
        <w:t>To undertake and complete o</w:t>
      </w:r>
      <w:r w:rsidR="00FC7CA0" w:rsidRPr="00BF7583">
        <w:rPr>
          <w:rFonts w:ascii="TitilliumRegular" w:eastAsia="Times New Roman" w:hAnsi="TitilliumRegular" w:cs="Times New Roman"/>
          <w:color w:val="333C4E"/>
          <w:sz w:val="24"/>
          <w:szCs w:val="24"/>
        </w:rPr>
        <w:t>verall evaluation and</w:t>
      </w:r>
      <w:r w:rsidR="00AD4F51" w:rsidRPr="00BF7583">
        <w:rPr>
          <w:rFonts w:ascii="TitilliumRegular" w:eastAsia="Times New Roman" w:hAnsi="TitilliumRegular" w:cs="Times New Roman"/>
          <w:color w:val="333C4E"/>
          <w:sz w:val="24"/>
          <w:szCs w:val="24"/>
        </w:rPr>
        <w:t xml:space="preserve"> </w:t>
      </w:r>
      <w:r w:rsidR="00FC7CA0" w:rsidRPr="00BF7583">
        <w:rPr>
          <w:rFonts w:ascii="TitilliumRegular" w:eastAsia="Times New Roman" w:hAnsi="TitilliumRegular" w:cs="Times New Roman"/>
          <w:color w:val="333C4E"/>
          <w:sz w:val="24"/>
          <w:szCs w:val="24"/>
        </w:rPr>
        <w:t xml:space="preserve">project </w:t>
      </w:r>
      <w:r w:rsidR="0011777E" w:rsidRPr="00BF7583">
        <w:rPr>
          <w:rFonts w:ascii="TitilliumRegular" w:eastAsia="Times New Roman" w:hAnsi="TitilliumRegular" w:cs="Times New Roman"/>
          <w:color w:val="333C4E"/>
          <w:sz w:val="24"/>
          <w:szCs w:val="24"/>
        </w:rPr>
        <w:t xml:space="preserve">reports available in </w:t>
      </w:r>
      <w:r w:rsidR="00AD4F51" w:rsidRPr="00BF7583">
        <w:rPr>
          <w:rFonts w:ascii="TitilliumRegular" w:eastAsia="Times New Roman" w:hAnsi="TitilliumRegular" w:cs="Times New Roman"/>
          <w:color w:val="333C4E"/>
          <w:sz w:val="24"/>
          <w:szCs w:val="24"/>
        </w:rPr>
        <w:t xml:space="preserve">March 2025, March </w:t>
      </w:r>
      <w:proofErr w:type="gramStart"/>
      <w:r w:rsidR="00AD4F51" w:rsidRPr="00BF7583">
        <w:rPr>
          <w:rFonts w:ascii="TitilliumRegular" w:eastAsia="Times New Roman" w:hAnsi="TitilliumRegular" w:cs="Times New Roman"/>
          <w:color w:val="333C4E"/>
          <w:sz w:val="24"/>
          <w:szCs w:val="24"/>
        </w:rPr>
        <w:t>2026</w:t>
      </w:r>
      <w:proofErr w:type="gramEnd"/>
      <w:r w:rsidR="00AD4F51" w:rsidRPr="00BF7583">
        <w:rPr>
          <w:rFonts w:ascii="TitilliumRegular" w:eastAsia="Times New Roman" w:hAnsi="TitilliumRegular" w:cs="Times New Roman"/>
          <w:color w:val="333C4E"/>
          <w:sz w:val="24"/>
          <w:szCs w:val="24"/>
        </w:rPr>
        <w:t xml:space="preserve"> and a final report in February 2027.</w:t>
      </w:r>
    </w:p>
    <w:p w14:paraId="51816FB8" w14:textId="77777777" w:rsidR="000A4A4B" w:rsidRPr="000A4A4B" w:rsidRDefault="000A4A4B" w:rsidP="000A4A4B">
      <w:pPr>
        <w:pStyle w:val="ListParagraph"/>
        <w:spacing w:after="0" w:line="240" w:lineRule="auto"/>
        <w:ind w:left="703"/>
        <w:rPr>
          <w:rFonts w:ascii="TitilliumRegular" w:eastAsia="Times New Roman" w:hAnsi="TitilliumRegular" w:cs="Times New Roman"/>
          <w:color w:val="333C4E"/>
          <w:sz w:val="24"/>
          <w:szCs w:val="24"/>
        </w:rPr>
      </w:pPr>
    </w:p>
    <w:p w14:paraId="6DA7D303" w14:textId="5518535C" w:rsidR="007233A6" w:rsidRPr="006600AB" w:rsidRDefault="007233A6" w:rsidP="007233A6">
      <w:pPr>
        <w:spacing w:after="151" w:line="240" w:lineRule="auto"/>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The successful candidate will also be required to attend</w:t>
      </w:r>
      <w:r w:rsidR="00B80511">
        <w:rPr>
          <w:rFonts w:ascii="TitilliumRegular" w:eastAsia="Times New Roman" w:hAnsi="TitilliumRegular" w:cs="Times New Roman"/>
          <w:color w:val="333C4E"/>
          <w:sz w:val="24"/>
          <w:szCs w:val="24"/>
        </w:rPr>
        <w:t xml:space="preserve"> quarterly</w:t>
      </w:r>
      <w:r w:rsidRPr="006600AB">
        <w:rPr>
          <w:rFonts w:ascii="TitilliumRegular" w:eastAsia="Times New Roman" w:hAnsi="TitilliumRegular" w:cs="Times New Roman"/>
          <w:color w:val="333C4E"/>
          <w:sz w:val="24"/>
          <w:szCs w:val="24"/>
        </w:rPr>
        <w:t xml:space="preserve"> Project Advisory Group meetings here at George House Trust</w:t>
      </w:r>
      <w:r w:rsidR="000A4A4B">
        <w:rPr>
          <w:rFonts w:ascii="TitilliumRegular" w:eastAsia="Times New Roman" w:hAnsi="TitilliumRegular" w:cs="Times New Roman"/>
          <w:color w:val="333C4E"/>
          <w:sz w:val="24"/>
          <w:szCs w:val="24"/>
        </w:rPr>
        <w:t>.</w:t>
      </w:r>
    </w:p>
    <w:p w14:paraId="5A570CE1" w14:textId="2205A575" w:rsidR="007233A6" w:rsidRPr="006600AB" w:rsidRDefault="00FC7CA0" w:rsidP="007233A6">
      <w:pPr>
        <w:spacing w:after="100" w:afterAutospacing="1" w:line="240" w:lineRule="auto"/>
        <w:ind w:left="-6" w:hanging="11"/>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We expect the </w:t>
      </w:r>
      <w:r w:rsidR="00B80511">
        <w:rPr>
          <w:rFonts w:ascii="TitilliumRegular" w:eastAsia="Times New Roman" w:hAnsi="TitilliumRegular" w:cs="Times New Roman"/>
          <w:color w:val="333C4E"/>
          <w:sz w:val="24"/>
          <w:szCs w:val="24"/>
        </w:rPr>
        <w:t>E</w:t>
      </w:r>
      <w:r w:rsidRPr="006600AB">
        <w:rPr>
          <w:rFonts w:ascii="TitilliumRegular" w:eastAsia="Times New Roman" w:hAnsi="TitilliumRegular" w:cs="Times New Roman"/>
          <w:color w:val="333C4E"/>
          <w:sz w:val="24"/>
          <w:szCs w:val="24"/>
        </w:rPr>
        <w:t xml:space="preserve">valuator to share findings with the </w:t>
      </w:r>
      <w:r w:rsidR="000A4A4B">
        <w:rPr>
          <w:rFonts w:ascii="TitilliumRegular" w:eastAsia="Times New Roman" w:hAnsi="TitilliumRegular" w:cs="Times New Roman"/>
          <w:color w:val="333C4E"/>
          <w:sz w:val="24"/>
          <w:szCs w:val="24"/>
        </w:rPr>
        <w:t>Ageing Well Programme Coordinator</w:t>
      </w:r>
      <w:r w:rsidR="00B80511">
        <w:rPr>
          <w:rFonts w:ascii="TitilliumRegular" w:eastAsia="Times New Roman" w:hAnsi="TitilliumRegular" w:cs="Times New Roman"/>
          <w:color w:val="333C4E"/>
          <w:sz w:val="24"/>
          <w:szCs w:val="24"/>
        </w:rPr>
        <w:t xml:space="preserve"> </w:t>
      </w:r>
      <w:r w:rsidRPr="006600AB">
        <w:rPr>
          <w:rFonts w:ascii="TitilliumRegular" w:eastAsia="Times New Roman" w:hAnsi="TitilliumRegular" w:cs="Times New Roman"/>
          <w:color w:val="333C4E"/>
          <w:sz w:val="24"/>
          <w:szCs w:val="24"/>
        </w:rPr>
        <w:t>and to keep them abreast of any developments.</w:t>
      </w:r>
    </w:p>
    <w:p w14:paraId="5895F811" w14:textId="77777777" w:rsidR="000A4A4B" w:rsidRPr="000A4A4B" w:rsidRDefault="00FE0225" w:rsidP="000A4A4B">
      <w:pPr>
        <w:spacing w:after="0" w:line="240" w:lineRule="auto"/>
        <w:ind w:left="0" w:firstLine="0"/>
        <w:rPr>
          <w:rFonts w:ascii="TitilliumRegular" w:eastAsia="Times New Roman" w:hAnsi="TitilliumRegular" w:cs="Times New Roman"/>
          <w:b/>
          <w:bCs/>
          <w:color w:val="333C4E"/>
          <w:sz w:val="24"/>
          <w:szCs w:val="24"/>
        </w:rPr>
      </w:pPr>
      <w:r w:rsidRPr="000A4A4B">
        <w:rPr>
          <w:rFonts w:ascii="TitilliumRegular" w:eastAsia="Times New Roman" w:hAnsi="TitilliumRegular" w:cs="Times New Roman"/>
          <w:b/>
          <w:bCs/>
          <w:color w:val="333C4E"/>
          <w:sz w:val="24"/>
          <w:szCs w:val="24"/>
        </w:rPr>
        <w:t>For each evaluation</w:t>
      </w:r>
      <w:r w:rsidR="00FC7CA0" w:rsidRPr="000A4A4B">
        <w:rPr>
          <w:rFonts w:ascii="TitilliumRegular" w:eastAsia="Times New Roman" w:hAnsi="TitilliumRegular" w:cs="Times New Roman"/>
          <w:b/>
          <w:bCs/>
          <w:color w:val="333C4E"/>
          <w:sz w:val="24"/>
          <w:szCs w:val="24"/>
        </w:rPr>
        <w:t xml:space="preserve"> we would expect as a minimum:  </w:t>
      </w:r>
    </w:p>
    <w:p w14:paraId="0C5A8656" w14:textId="7A28B564" w:rsidR="000A4A4B" w:rsidRPr="000A4A4B" w:rsidRDefault="007233A6" w:rsidP="000A4A4B">
      <w:pPr>
        <w:pStyle w:val="ListParagraph"/>
        <w:numPr>
          <w:ilvl w:val="0"/>
          <w:numId w:val="17"/>
        </w:numPr>
        <w:spacing w:after="0" w:line="240" w:lineRule="auto"/>
        <w:rPr>
          <w:rFonts w:ascii="TitilliumRegular" w:eastAsia="Times New Roman" w:hAnsi="TitilliumRegular" w:cs="Times New Roman"/>
          <w:color w:val="333C4E"/>
          <w:sz w:val="24"/>
          <w:szCs w:val="24"/>
        </w:rPr>
      </w:pPr>
      <w:r w:rsidRPr="000A4A4B">
        <w:rPr>
          <w:rFonts w:ascii="TitilliumRegular" w:eastAsia="Times New Roman" w:hAnsi="TitilliumRegular" w:cs="Times New Roman"/>
          <w:color w:val="333C4E"/>
          <w:sz w:val="24"/>
          <w:szCs w:val="24"/>
        </w:rPr>
        <w:t>A</w:t>
      </w:r>
      <w:r w:rsidR="00FC7CA0" w:rsidRPr="000A4A4B">
        <w:rPr>
          <w:rFonts w:ascii="TitilliumRegular" w:eastAsia="Times New Roman" w:hAnsi="TitilliumRegular" w:cs="Times New Roman"/>
          <w:color w:val="333C4E"/>
          <w:sz w:val="24"/>
          <w:szCs w:val="24"/>
        </w:rPr>
        <w:t>nalysis of project outcomes data</w:t>
      </w:r>
      <w:r w:rsidR="0097797E">
        <w:rPr>
          <w:rFonts w:ascii="TitilliumRegular" w:eastAsia="Times New Roman" w:hAnsi="TitilliumRegular" w:cs="Times New Roman"/>
          <w:color w:val="333C4E"/>
          <w:sz w:val="24"/>
          <w:szCs w:val="24"/>
        </w:rPr>
        <w:t>.</w:t>
      </w:r>
    </w:p>
    <w:p w14:paraId="07E042C6" w14:textId="317C1D11" w:rsidR="00BF4B21" w:rsidRPr="000A4A4B" w:rsidRDefault="0097797E" w:rsidP="000A4A4B">
      <w:pPr>
        <w:pStyle w:val="ListParagraph"/>
        <w:numPr>
          <w:ilvl w:val="0"/>
          <w:numId w:val="17"/>
        </w:numPr>
        <w:spacing w:after="0" w:line="240" w:lineRule="auto"/>
        <w:rPr>
          <w:rFonts w:ascii="TitilliumRegular" w:eastAsia="Times New Roman" w:hAnsi="TitilliumRegular" w:cs="Times New Roman"/>
          <w:color w:val="333C4E"/>
          <w:sz w:val="24"/>
          <w:szCs w:val="24"/>
        </w:rPr>
      </w:pPr>
      <w:r>
        <w:rPr>
          <w:rFonts w:ascii="TitilliumRegular" w:eastAsia="Times New Roman" w:hAnsi="TitilliumRegular" w:cs="Times New Roman"/>
          <w:color w:val="333C4E"/>
          <w:sz w:val="24"/>
          <w:szCs w:val="24"/>
        </w:rPr>
        <w:t>The u</w:t>
      </w:r>
      <w:r w:rsidR="00FC7CA0" w:rsidRPr="000A4A4B">
        <w:rPr>
          <w:rFonts w:ascii="TitilliumRegular" w:eastAsia="Times New Roman" w:hAnsi="TitilliumRegular" w:cs="Times New Roman"/>
          <w:color w:val="333C4E"/>
          <w:sz w:val="24"/>
          <w:szCs w:val="24"/>
        </w:rPr>
        <w:t>se of other relevant creative approaches to gathering feedback with project beneficiaries</w:t>
      </w:r>
      <w:r>
        <w:rPr>
          <w:rFonts w:ascii="TitilliumRegular" w:eastAsia="Times New Roman" w:hAnsi="TitilliumRegular" w:cs="Times New Roman"/>
          <w:color w:val="333C4E"/>
          <w:sz w:val="24"/>
          <w:szCs w:val="24"/>
        </w:rPr>
        <w:t>.</w:t>
      </w:r>
    </w:p>
    <w:p w14:paraId="416E5BE1" w14:textId="77777777" w:rsidR="007233A6" w:rsidRPr="006600AB" w:rsidRDefault="007233A6" w:rsidP="000A4A4B">
      <w:pPr>
        <w:pStyle w:val="ListParagraph"/>
        <w:numPr>
          <w:ilvl w:val="0"/>
          <w:numId w:val="16"/>
        </w:numPr>
        <w:spacing w:after="0" w:line="240" w:lineRule="auto"/>
        <w:ind w:left="714" w:hanging="357"/>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The delivery of focus groups and one-to-one interviews with the following groups:</w:t>
      </w:r>
    </w:p>
    <w:p w14:paraId="41C79830" w14:textId="4B520842" w:rsidR="007233A6" w:rsidRPr="006600AB" w:rsidRDefault="00AD4F51" w:rsidP="007233A6">
      <w:pPr>
        <w:pStyle w:val="ListParagraph"/>
        <w:numPr>
          <w:ilvl w:val="1"/>
          <w:numId w:val="16"/>
        </w:numPr>
        <w:spacing w:after="126"/>
        <w:rPr>
          <w:rFonts w:ascii="TitilliumRegular" w:eastAsia="Times New Roman" w:hAnsi="TitilliumRegular" w:cs="Times New Roman"/>
          <w:color w:val="333C4E"/>
          <w:sz w:val="24"/>
          <w:szCs w:val="24"/>
          <w:lang w:eastAsia="en-GB"/>
        </w:rPr>
      </w:pPr>
      <w:r>
        <w:rPr>
          <w:rFonts w:ascii="TitilliumRegular" w:eastAsia="Times New Roman" w:hAnsi="TitilliumRegular" w:cs="Times New Roman"/>
          <w:color w:val="333C4E"/>
          <w:sz w:val="24"/>
          <w:szCs w:val="24"/>
          <w:lang w:eastAsia="en-GB"/>
        </w:rPr>
        <w:t xml:space="preserve">People aged 50+ and living with </w:t>
      </w:r>
      <w:proofErr w:type="gramStart"/>
      <w:r>
        <w:rPr>
          <w:rFonts w:ascii="TitilliumRegular" w:eastAsia="Times New Roman" w:hAnsi="TitilliumRegular" w:cs="Times New Roman"/>
          <w:color w:val="333C4E"/>
          <w:sz w:val="24"/>
          <w:szCs w:val="24"/>
          <w:lang w:eastAsia="en-GB"/>
        </w:rPr>
        <w:t>HIV</w:t>
      </w:r>
      <w:proofErr w:type="gramEnd"/>
    </w:p>
    <w:p w14:paraId="21262DED" w14:textId="77777777" w:rsidR="007233A6" w:rsidRPr="006600AB" w:rsidRDefault="007233A6" w:rsidP="007233A6">
      <w:pPr>
        <w:pStyle w:val="ListParagraph"/>
        <w:numPr>
          <w:ilvl w:val="1"/>
          <w:numId w:val="16"/>
        </w:numPr>
        <w:spacing w:after="129"/>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 xml:space="preserve">George House Trust paid </w:t>
      </w:r>
      <w:proofErr w:type="gramStart"/>
      <w:r w:rsidRPr="006600AB">
        <w:rPr>
          <w:rFonts w:ascii="TitilliumRegular" w:eastAsia="Times New Roman" w:hAnsi="TitilliumRegular" w:cs="Times New Roman"/>
          <w:color w:val="333C4E"/>
          <w:sz w:val="24"/>
          <w:szCs w:val="24"/>
          <w:lang w:eastAsia="en-GB"/>
        </w:rPr>
        <w:t>staff</w:t>
      </w:r>
      <w:proofErr w:type="gramEnd"/>
    </w:p>
    <w:p w14:paraId="50BC9152" w14:textId="77777777" w:rsidR="007233A6" w:rsidRPr="006600AB" w:rsidRDefault="007233A6" w:rsidP="007233A6">
      <w:pPr>
        <w:pStyle w:val="ListParagraph"/>
        <w:numPr>
          <w:ilvl w:val="1"/>
          <w:numId w:val="16"/>
        </w:numPr>
        <w:spacing w:after="129"/>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Activity facilitators and speakers</w:t>
      </w:r>
    </w:p>
    <w:p w14:paraId="6D1FE7C7" w14:textId="77777777" w:rsidR="007233A6" w:rsidRDefault="007233A6" w:rsidP="000A4A4B">
      <w:pPr>
        <w:pStyle w:val="ListParagraph"/>
        <w:numPr>
          <w:ilvl w:val="1"/>
          <w:numId w:val="16"/>
        </w:numPr>
        <w:spacing w:after="129"/>
        <w:rPr>
          <w:rFonts w:ascii="TitilliumRegular" w:eastAsia="Times New Roman" w:hAnsi="TitilliumRegular" w:cs="Times New Roman"/>
          <w:color w:val="333C4E"/>
          <w:sz w:val="24"/>
          <w:szCs w:val="24"/>
          <w:lang w:eastAsia="en-GB"/>
        </w:rPr>
      </w:pPr>
      <w:r w:rsidRPr="006600AB">
        <w:rPr>
          <w:rFonts w:ascii="TitilliumRegular" w:eastAsia="Times New Roman" w:hAnsi="TitilliumRegular" w:cs="Times New Roman"/>
          <w:color w:val="333C4E"/>
          <w:sz w:val="24"/>
          <w:szCs w:val="24"/>
          <w:lang w:eastAsia="en-GB"/>
        </w:rPr>
        <w:t>External partners</w:t>
      </w:r>
    </w:p>
    <w:p w14:paraId="476B9CAB" w14:textId="77777777" w:rsidR="0097797E" w:rsidRDefault="00FC7CA0" w:rsidP="0097797E">
      <w:pPr>
        <w:spacing w:after="0" w:line="240" w:lineRule="auto"/>
        <w:ind w:left="0" w:firstLine="0"/>
        <w:rPr>
          <w:rFonts w:ascii="TitilliumRegular" w:eastAsia="Times New Roman" w:hAnsi="TitilliumRegular" w:cs="Times New Roman"/>
          <w:b/>
          <w:bCs/>
          <w:color w:val="333C4E"/>
          <w:sz w:val="24"/>
          <w:szCs w:val="24"/>
        </w:rPr>
      </w:pPr>
      <w:r w:rsidRPr="000A4A4B">
        <w:rPr>
          <w:rFonts w:ascii="TitilliumRegular" w:eastAsia="Times New Roman" w:hAnsi="TitilliumRegular" w:cs="Times New Roman"/>
          <w:b/>
          <w:bCs/>
          <w:color w:val="333C4E"/>
          <w:sz w:val="24"/>
          <w:szCs w:val="24"/>
        </w:rPr>
        <w:t xml:space="preserve">Submission Outline  </w:t>
      </w:r>
    </w:p>
    <w:p w14:paraId="3D6ADB78" w14:textId="6E384C6A" w:rsidR="00C76F5E" w:rsidRDefault="00C76F5E" w:rsidP="00C76F5E">
      <w:pPr>
        <w:spacing w:after="100" w:afterAutospacing="1" w:line="240" w:lineRule="auto"/>
        <w:ind w:left="-6" w:hanging="11"/>
        <w:rPr>
          <w:rFonts w:ascii="TitilliumRegular" w:eastAsia="Times New Roman" w:hAnsi="TitilliumRegular" w:cs="Times New Roman"/>
          <w:color w:val="333C4E"/>
          <w:sz w:val="24"/>
          <w:szCs w:val="24"/>
        </w:rPr>
      </w:pPr>
      <w:r w:rsidRPr="00C76F5E">
        <w:rPr>
          <w:rFonts w:ascii="TitilliumRegular" w:eastAsia="Times New Roman" w:hAnsi="TitilliumRegular" w:cs="Times New Roman"/>
          <w:color w:val="333C4E"/>
          <w:sz w:val="24"/>
          <w:szCs w:val="24"/>
        </w:rPr>
        <w:t>Email us a submission of no more than 2 sides of A4 (excluding any examples of past work) to</w:t>
      </w:r>
      <w:r>
        <w:rPr>
          <w:rFonts w:ascii="TitilliumRegular" w:eastAsia="Times New Roman" w:hAnsi="TitilliumRegular" w:cs="Times New Roman"/>
          <w:color w:val="333C4E"/>
          <w:sz w:val="24"/>
          <w:szCs w:val="24"/>
        </w:rPr>
        <w:t xml:space="preserve"> </w:t>
      </w:r>
      <w:hyperlink r:id="rId14" w:history="1">
        <w:r w:rsidRPr="006C23EA">
          <w:rPr>
            <w:rStyle w:val="Hyperlink"/>
            <w:rFonts w:ascii="TitilliumRegular" w:eastAsia="Times New Roman" w:hAnsi="TitilliumRegular" w:cs="Times New Roman"/>
            <w:sz w:val="24"/>
            <w:szCs w:val="24"/>
          </w:rPr>
          <w:t>anna@ght.org.uk</w:t>
        </w:r>
      </w:hyperlink>
    </w:p>
    <w:p w14:paraId="6F4BA7EB" w14:textId="77777777" w:rsidR="00BF4B21" w:rsidRPr="006600AB" w:rsidRDefault="00FF0C8A" w:rsidP="00AD4F51">
      <w:pPr>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Tell</w:t>
      </w:r>
      <w:r w:rsidR="00FC7CA0" w:rsidRPr="006600AB">
        <w:rPr>
          <w:rFonts w:ascii="TitilliumRegular" w:eastAsia="Times New Roman" w:hAnsi="TitilliumRegular" w:cs="Times New Roman"/>
          <w:color w:val="333C4E"/>
          <w:sz w:val="24"/>
          <w:szCs w:val="24"/>
        </w:rPr>
        <w:t xml:space="preserve"> us about: </w:t>
      </w:r>
    </w:p>
    <w:p w14:paraId="4475D23D" w14:textId="3213A2D8" w:rsidR="00BF4B21" w:rsidRPr="00F8280C" w:rsidRDefault="00FC7CA0" w:rsidP="00F8280C">
      <w:pPr>
        <w:numPr>
          <w:ilvl w:val="0"/>
          <w:numId w:val="3"/>
        </w:numPr>
        <w:spacing w:line="240" w:lineRule="auto"/>
        <w:ind w:hanging="36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Your interest in this </w:t>
      </w:r>
      <w:proofErr w:type="gramStart"/>
      <w:r w:rsidRPr="006600AB">
        <w:rPr>
          <w:rFonts w:ascii="TitilliumRegular" w:eastAsia="Times New Roman" w:hAnsi="TitilliumRegular" w:cs="Times New Roman"/>
          <w:color w:val="333C4E"/>
          <w:sz w:val="24"/>
          <w:szCs w:val="24"/>
        </w:rPr>
        <w:t>particular piece</w:t>
      </w:r>
      <w:proofErr w:type="gramEnd"/>
      <w:r w:rsidRPr="006600AB">
        <w:rPr>
          <w:rFonts w:ascii="TitilliumRegular" w:eastAsia="Times New Roman" w:hAnsi="TitilliumRegular" w:cs="Times New Roman"/>
          <w:color w:val="333C4E"/>
          <w:sz w:val="24"/>
          <w:szCs w:val="24"/>
        </w:rPr>
        <w:t xml:space="preserve"> of work</w:t>
      </w:r>
      <w:r w:rsidR="0097797E">
        <w:rPr>
          <w:rFonts w:ascii="TitilliumRegular" w:eastAsia="Times New Roman" w:hAnsi="TitilliumRegular" w:cs="Times New Roman"/>
          <w:color w:val="333C4E"/>
          <w:sz w:val="24"/>
          <w:szCs w:val="24"/>
        </w:rPr>
        <w:t>.</w:t>
      </w:r>
      <w:r w:rsidRPr="006600AB">
        <w:rPr>
          <w:rFonts w:ascii="TitilliumRegular" w:eastAsia="Times New Roman" w:hAnsi="TitilliumRegular" w:cs="Times New Roman"/>
          <w:color w:val="333C4E"/>
          <w:sz w:val="24"/>
          <w:szCs w:val="24"/>
        </w:rPr>
        <w:t xml:space="preserve"> </w:t>
      </w:r>
    </w:p>
    <w:p w14:paraId="770F4F57" w14:textId="2955598D" w:rsidR="00BF4B21" w:rsidRPr="00F8280C" w:rsidRDefault="00FC7CA0" w:rsidP="00F8280C">
      <w:pPr>
        <w:numPr>
          <w:ilvl w:val="0"/>
          <w:numId w:val="3"/>
        </w:numPr>
        <w:spacing w:line="240" w:lineRule="auto"/>
        <w:ind w:hanging="36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Your track record</w:t>
      </w:r>
      <w:r w:rsidR="0097797E">
        <w:rPr>
          <w:rFonts w:ascii="TitilliumRegular" w:eastAsia="Times New Roman" w:hAnsi="TitilliumRegular" w:cs="Times New Roman"/>
          <w:color w:val="333C4E"/>
          <w:sz w:val="24"/>
          <w:szCs w:val="24"/>
        </w:rPr>
        <w:t>.</w:t>
      </w:r>
    </w:p>
    <w:p w14:paraId="2163AD00" w14:textId="5E057722" w:rsidR="00BF4B21" w:rsidRPr="00F8280C" w:rsidRDefault="00FC7CA0" w:rsidP="00F8280C">
      <w:pPr>
        <w:numPr>
          <w:ilvl w:val="0"/>
          <w:numId w:val="3"/>
        </w:numPr>
        <w:spacing w:line="240" w:lineRule="auto"/>
        <w:ind w:hanging="36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How you propose to meet this brief</w:t>
      </w:r>
      <w:r w:rsidR="0097797E">
        <w:rPr>
          <w:rFonts w:ascii="TitilliumRegular" w:eastAsia="Times New Roman" w:hAnsi="TitilliumRegular" w:cs="Times New Roman"/>
          <w:color w:val="333C4E"/>
          <w:sz w:val="24"/>
          <w:szCs w:val="24"/>
        </w:rPr>
        <w:t>.</w:t>
      </w:r>
    </w:p>
    <w:p w14:paraId="07F09E2A" w14:textId="3E966361" w:rsidR="00BF4B21" w:rsidRPr="00F8280C" w:rsidRDefault="00FC7CA0" w:rsidP="00F8280C">
      <w:pPr>
        <w:numPr>
          <w:ilvl w:val="0"/>
          <w:numId w:val="3"/>
        </w:numPr>
        <w:spacing w:line="240" w:lineRule="auto"/>
        <w:ind w:hanging="36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Your proposed processes and methodology for information gathering and analysis</w:t>
      </w:r>
      <w:r w:rsidR="0097797E">
        <w:rPr>
          <w:rFonts w:ascii="TitilliumRegular" w:eastAsia="Times New Roman" w:hAnsi="TitilliumRegular" w:cs="Times New Roman"/>
          <w:color w:val="333C4E"/>
          <w:sz w:val="24"/>
          <w:szCs w:val="24"/>
        </w:rPr>
        <w:t>.</w:t>
      </w:r>
    </w:p>
    <w:p w14:paraId="34F05779" w14:textId="0B613424" w:rsidR="00BF4B21" w:rsidRPr="00F8280C" w:rsidRDefault="00FC7CA0" w:rsidP="00F8280C">
      <w:pPr>
        <w:numPr>
          <w:ilvl w:val="0"/>
          <w:numId w:val="3"/>
        </w:numPr>
        <w:spacing w:line="240" w:lineRule="auto"/>
        <w:ind w:hanging="36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Who you would involve and how you would ensure high stakeholder engagement</w:t>
      </w:r>
      <w:r w:rsidR="0097797E">
        <w:rPr>
          <w:rFonts w:ascii="TitilliumRegular" w:eastAsia="Times New Roman" w:hAnsi="TitilliumRegular" w:cs="Times New Roman"/>
          <w:color w:val="333C4E"/>
          <w:sz w:val="24"/>
          <w:szCs w:val="24"/>
        </w:rPr>
        <w:t>.</w:t>
      </w:r>
    </w:p>
    <w:p w14:paraId="035888DD" w14:textId="4D6B00F3" w:rsidR="00BF4B21" w:rsidRPr="006600AB" w:rsidRDefault="00FC7CA0" w:rsidP="00F8280C">
      <w:pPr>
        <w:numPr>
          <w:ilvl w:val="0"/>
          <w:numId w:val="3"/>
        </w:numPr>
        <w:spacing w:line="240" w:lineRule="auto"/>
        <w:ind w:hanging="36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Any other relevant information</w:t>
      </w:r>
      <w:r w:rsidR="0097797E">
        <w:rPr>
          <w:rFonts w:ascii="TitilliumRegular" w:eastAsia="Times New Roman" w:hAnsi="TitilliumRegular" w:cs="Times New Roman"/>
          <w:color w:val="333C4E"/>
          <w:sz w:val="24"/>
          <w:szCs w:val="24"/>
        </w:rPr>
        <w:t>.</w:t>
      </w:r>
    </w:p>
    <w:p w14:paraId="768739D5" w14:textId="77777777" w:rsidR="00BF4B21" w:rsidRPr="006600AB" w:rsidRDefault="00FC7CA0" w:rsidP="00F8280C">
      <w:pPr>
        <w:spacing w:after="0" w:line="240" w:lineRule="auto"/>
        <w:ind w:left="72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p w14:paraId="3CC29F62" w14:textId="44A3F55D" w:rsidR="00BF4B21" w:rsidRPr="006600AB" w:rsidRDefault="00FC7CA0" w:rsidP="007233A6">
      <w:pPr>
        <w:spacing w:line="240" w:lineRule="auto"/>
        <w:ind w:left="-6" w:hanging="11"/>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Please </w:t>
      </w:r>
      <w:r w:rsidR="0097797E">
        <w:rPr>
          <w:rFonts w:ascii="TitilliumRegular" w:eastAsia="Times New Roman" w:hAnsi="TitilliumRegular" w:cs="Times New Roman"/>
          <w:color w:val="333C4E"/>
          <w:sz w:val="24"/>
          <w:szCs w:val="24"/>
        </w:rPr>
        <w:t xml:space="preserve">also </w:t>
      </w:r>
      <w:r w:rsidRPr="006600AB">
        <w:rPr>
          <w:rFonts w:ascii="TitilliumRegular" w:eastAsia="Times New Roman" w:hAnsi="TitilliumRegular" w:cs="Times New Roman"/>
          <w:color w:val="333C4E"/>
          <w:sz w:val="24"/>
          <w:szCs w:val="24"/>
        </w:rPr>
        <w:t xml:space="preserve">enclose examples of past work as well as the names of two referees. These should be current or recent clients for whom similar evaluations were carried out.  </w:t>
      </w:r>
    </w:p>
    <w:p w14:paraId="116947F3"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p w14:paraId="0EF9E47C" w14:textId="77777777" w:rsidR="0011777E" w:rsidRDefault="0011777E">
      <w:pPr>
        <w:pStyle w:val="Heading1"/>
        <w:ind w:left="-5"/>
        <w:rPr>
          <w:rFonts w:ascii="TitilliumRegular" w:eastAsia="Times New Roman" w:hAnsi="TitilliumRegular" w:cs="Times New Roman"/>
          <w:b w:val="0"/>
          <w:color w:val="333C4E"/>
          <w:sz w:val="24"/>
          <w:szCs w:val="24"/>
        </w:rPr>
      </w:pPr>
    </w:p>
    <w:p w14:paraId="37E2CFD9" w14:textId="77777777" w:rsidR="00421CD6" w:rsidRDefault="00421CD6" w:rsidP="00421CD6">
      <w:pPr>
        <w:pStyle w:val="Heading1"/>
        <w:ind w:left="0" w:firstLine="0"/>
        <w:rPr>
          <w:rFonts w:ascii="TitilliumRegular" w:eastAsia="Times New Roman" w:hAnsi="TitilliumRegular" w:cs="Times New Roman"/>
          <w:bCs/>
          <w:color w:val="333C4E"/>
          <w:sz w:val="24"/>
          <w:szCs w:val="24"/>
        </w:rPr>
      </w:pPr>
    </w:p>
    <w:p w14:paraId="23BF2D29" w14:textId="112447CA" w:rsidR="00BF4B21" w:rsidRPr="0011777E" w:rsidRDefault="00FC7CA0" w:rsidP="00421CD6">
      <w:pPr>
        <w:pStyle w:val="Heading1"/>
        <w:ind w:left="0" w:firstLine="0"/>
        <w:rPr>
          <w:rFonts w:ascii="TitilliumRegular" w:eastAsia="Times New Roman" w:hAnsi="TitilliumRegular" w:cs="Times New Roman"/>
          <w:bCs/>
          <w:color w:val="333C4E"/>
          <w:sz w:val="24"/>
          <w:szCs w:val="24"/>
        </w:rPr>
      </w:pPr>
      <w:r w:rsidRPr="0011777E">
        <w:rPr>
          <w:rFonts w:ascii="TitilliumRegular" w:eastAsia="Times New Roman" w:hAnsi="TitilliumRegular" w:cs="Times New Roman"/>
          <w:bCs/>
          <w:color w:val="333C4E"/>
          <w:sz w:val="24"/>
          <w:szCs w:val="24"/>
        </w:rPr>
        <w:t xml:space="preserve">Key Dates </w:t>
      </w:r>
    </w:p>
    <w:p w14:paraId="783435A3"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tbl>
      <w:tblPr>
        <w:tblStyle w:val="TableGrid"/>
        <w:tblW w:w="9019" w:type="dxa"/>
        <w:tblInd w:w="5" w:type="dxa"/>
        <w:tblCellMar>
          <w:top w:w="54" w:type="dxa"/>
          <w:left w:w="108" w:type="dxa"/>
          <w:right w:w="115" w:type="dxa"/>
        </w:tblCellMar>
        <w:tblLook w:val="04A0" w:firstRow="1" w:lastRow="0" w:firstColumn="1" w:lastColumn="0" w:noHBand="0" w:noVBand="1"/>
      </w:tblPr>
      <w:tblGrid>
        <w:gridCol w:w="4952"/>
        <w:gridCol w:w="4067"/>
      </w:tblGrid>
      <w:tr w:rsidR="00BF4B21" w:rsidRPr="006600AB" w14:paraId="6E443454" w14:textId="77777777" w:rsidTr="007233A6">
        <w:trPr>
          <w:trHeight w:val="545"/>
        </w:trPr>
        <w:tc>
          <w:tcPr>
            <w:tcW w:w="4952" w:type="dxa"/>
            <w:tcBorders>
              <w:top w:val="single" w:sz="4" w:space="0" w:color="000000"/>
              <w:left w:val="single" w:sz="4" w:space="0" w:color="000000"/>
              <w:bottom w:val="single" w:sz="4" w:space="0" w:color="000000"/>
              <w:right w:val="single" w:sz="4" w:space="0" w:color="000000"/>
            </w:tcBorders>
          </w:tcPr>
          <w:p w14:paraId="05FAB3D1"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Deadline for submissions  </w:t>
            </w:r>
          </w:p>
          <w:p w14:paraId="7DD1074E"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tc>
        <w:tc>
          <w:tcPr>
            <w:tcW w:w="4067" w:type="dxa"/>
            <w:tcBorders>
              <w:top w:val="single" w:sz="4" w:space="0" w:color="000000"/>
              <w:left w:val="single" w:sz="4" w:space="0" w:color="000000"/>
              <w:bottom w:val="single" w:sz="4" w:space="0" w:color="000000"/>
              <w:right w:val="single" w:sz="4" w:space="0" w:color="000000"/>
            </w:tcBorders>
          </w:tcPr>
          <w:p w14:paraId="571225E2" w14:textId="07D3F2A1" w:rsidR="00BF4B21" w:rsidRPr="006600AB" w:rsidRDefault="004E0404">
            <w:pPr>
              <w:spacing w:after="0" w:line="259" w:lineRule="auto"/>
              <w:ind w:left="0" w:firstLine="0"/>
              <w:rPr>
                <w:rFonts w:ascii="TitilliumRegular" w:eastAsia="Times New Roman" w:hAnsi="TitilliumRegular" w:cs="Times New Roman"/>
                <w:color w:val="333C4E"/>
                <w:sz w:val="24"/>
                <w:szCs w:val="24"/>
              </w:rPr>
            </w:pPr>
            <w:r>
              <w:rPr>
                <w:rFonts w:ascii="TitilliumRegular" w:eastAsia="Times New Roman" w:hAnsi="TitilliumRegular" w:cs="Times New Roman"/>
                <w:color w:val="333C4E"/>
                <w:sz w:val="24"/>
                <w:szCs w:val="24"/>
              </w:rPr>
              <w:t xml:space="preserve">Monday </w:t>
            </w:r>
            <w:r w:rsidR="00B513DA">
              <w:rPr>
                <w:rFonts w:ascii="TitilliumRegular" w:eastAsia="Times New Roman" w:hAnsi="TitilliumRegular" w:cs="Times New Roman"/>
                <w:color w:val="333C4E"/>
                <w:sz w:val="24"/>
                <w:szCs w:val="24"/>
              </w:rPr>
              <w:t>8</w:t>
            </w:r>
            <w:r w:rsidR="00B513DA" w:rsidRPr="00B513DA">
              <w:rPr>
                <w:rFonts w:ascii="TitilliumRegular" w:eastAsia="Times New Roman" w:hAnsi="TitilliumRegular" w:cs="Times New Roman"/>
                <w:color w:val="333C4E"/>
                <w:sz w:val="24"/>
                <w:szCs w:val="24"/>
                <w:vertAlign w:val="superscript"/>
              </w:rPr>
              <w:t>th</w:t>
            </w:r>
            <w:r w:rsidR="00B513DA">
              <w:rPr>
                <w:rFonts w:ascii="TitilliumRegular" w:eastAsia="Times New Roman" w:hAnsi="TitilliumRegular" w:cs="Times New Roman"/>
                <w:color w:val="333C4E"/>
                <w:sz w:val="24"/>
                <w:szCs w:val="24"/>
              </w:rPr>
              <w:t xml:space="preserve"> April</w:t>
            </w:r>
            <w:r w:rsidR="000A4A4B">
              <w:rPr>
                <w:rFonts w:ascii="TitilliumRegular" w:eastAsia="Times New Roman" w:hAnsi="TitilliumRegular" w:cs="Times New Roman"/>
                <w:color w:val="333C4E"/>
                <w:sz w:val="24"/>
                <w:szCs w:val="24"/>
              </w:rPr>
              <w:t xml:space="preserve"> 2024 – 5.00pm</w:t>
            </w:r>
          </w:p>
        </w:tc>
      </w:tr>
      <w:tr w:rsidR="00BF4B21" w:rsidRPr="006600AB" w14:paraId="3D76AEDF" w14:textId="77777777" w:rsidTr="007233A6">
        <w:trPr>
          <w:trHeight w:val="545"/>
        </w:trPr>
        <w:tc>
          <w:tcPr>
            <w:tcW w:w="4952" w:type="dxa"/>
            <w:tcBorders>
              <w:top w:val="single" w:sz="4" w:space="0" w:color="000000"/>
              <w:left w:val="single" w:sz="4" w:space="0" w:color="000000"/>
              <w:bottom w:val="single" w:sz="4" w:space="0" w:color="000000"/>
              <w:right w:val="single" w:sz="4" w:space="0" w:color="000000"/>
            </w:tcBorders>
          </w:tcPr>
          <w:p w14:paraId="49986391" w14:textId="77777777" w:rsidR="00BF4B21" w:rsidRPr="006600AB" w:rsidRDefault="00FC7CA0">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Interviews for shortlisted candidates </w:t>
            </w:r>
          </w:p>
        </w:tc>
        <w:tc>
          <w:tcPr>
            <w:tcW w:w="4067" w:type="dxa"/>
            <w:tcBorders>
              <w:top w:val="single" w:sz="4" w:space="0" w:color="000000"/>
              <w:left w:val="single" w:sz="4" w:space="0" w:color="000000"/>
              <w:bottom w:val="single" w:sz="4" w:space="0" w:color="000000"/>
              <w:right w:val="single" w:sz="4" w:space="0" w:color="000000"/>
            </w:tcBorders>
          </w:tcPr>
          <w:p w14:paraId="76307EA0" w14:textId="759D5E12" w:rsidR="00BF4B21" w:rsidRPr="006600AB" w:rsidRDefault="00B513DA">
            <w:pPr>
              <w:spacing w:after="0" w:line="259" w:lineRule="auto"/>
              <w:ind w:left="0" w:firstLine="0"/>
              <w:rPr>
                <w:rFonts w:ascii="TitilliumRegular" w:eastAsia="Times New Roman" w:hAnsi="TitilliumRegular" w:cs="Times New Roman"/>
                <w:color w:val="333C4E"/>
                <w:sz w:val="24"/>
                <w:szCs w:val="24"/>
              </w:rPr>
            </w:pPr>
            <w:r>
              <w:rPr>
                <w:rFonts w:ascii="TitilliumRegular" w:eastAsia="Times New Roman" w:hAnsi="TitilliumRegular" w:cs="Times New Roman"/>
                <w:color w:val="333C4E"/>
                <w:sz w:val="24"/>
                <w:szCs w:val="24"/>
              </w:rPr>
              <w:t>Friday 12</w:t>
            </w:r>
            <w:r w:rsidRPr="00B513DA">
              <w:rPr>
                <w:rFonts w:ascii="TitilliumRegular" w:eastAsia="Times New Roman" w:hAnsi="TitilliumRegular" w:cs="Times New Roman"/>
                <w:color w:val="333C4E"/>
                <w:sz w:val="24"/>
                <w:szCs w:val="24"/>
                <w:vertAlign w:val="superscript"/>
              </w:rPr>
              <w:t>th</w:t>
            </w:r>
            <w:r>
              <w:rPr>
                <w:rFonts w:ascii="TitilliumRegular" w:eastAsia="Times New Roman" w:hAnsi="TitilliumRegular" w:cs="Times New Roman"/>
                <w:color w:val="333C4E"/>
                <w:sz w:val="24"/>
                <w:szCs w:val="24"/>
              </w:rPr>
              <w:t xml:space="preserve"> April</w:t>
            </w:r>
            <w:r w:rsidR="000A4A4B">
              <w:rPr>
                <w:rFonts w:ascii="TitilliumRegular" w:eastAsia="Times New Roman" w:hAnsi="TitilliumRegular" w:cs="Times New Roman"/>
                <w:color w:val="333C4E"/>
                <w:sz w:val="24"/>
                <w:szCs w:val="24"/>
              </w:rPr>
              <w:t xml:space="preserve"> 2024</w:t>
            </w:r>
          </w:p>
        </w:tc>
      </w:tr>
    </w:tbl>
    <w:p w14:paraId="0D1F6679" w14:textId="77777777" w:rsidR="00FE0225" w:rsidRPr="006600AB" w:rsidRDefault="00FC7CA0" w:rsidP="007233A6">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 </w:t>
      </w:r>
    </w:p>
    <w:p w14:paraId="08AAF20C" w14:textId="77777777" w:rsidR="00BF4B21" w:rsidRPr="00F8280C" w:rsidRDefault="00FC7CA0">
      <w:pPr>
        <w:pStyle w:val="Heading1"/>
        <w:ind w:left="-5"/>
        <w:rPr>
          <w:rFonts w:ascii="TitilliumRegular" w:eastAsia="Times New Roman" w:hAnsi="TitilliumRegular" w:cs="Times New Roman"/>
          <w:bCs/>
          <w:color w:val="333C4E"/>
          <w:sz w:val="24"/>
          <w:szCs w:val="24"/>
        </w:rPr>
      </w:pPr>
      <w:r w:rsidRPr="00F8280C">
        <w:rPr>
          <w:rFonts w:ascii="TitilliumRegular" w:eastAsia="Times New Roman" w:hAnsi="TitilliumRegular" w:cs="Times New Roman"/>
          <w:bCs/>
          <w:color w:val="333C4E"/>
          <w:sz w:val="24"/>
          <w:szCs w:val="24"/>
        </w:rPr>
        <w:t xml:space="preserve">Contact Details </w:t>
      </w:r>
    </w:p>
    <w:p w14:paraId="211471C8" w14:textId="77777777" w:rsidR="0067344A" w:rsidRPr="006600AB" w:rsidRDefault="00FC7CA0" w:rsidP="00F8280C">
      <w:pPr>
        <w:spacing w:after="0" w:line="259"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If you </w:t>
      </w:r>
      <w:r w:rsidR="007233A6" w:rsidRPr="006600AB">
        <w:rPr>
          <w:rFonts w:ascii="TitilliumRegular" w:eastAsia="Times New Roman" w:hAnsi="TitilliumRegular" w:cs="Times New Roman"/>
          <w:color w:val="333C4E"/>
          <w:sz w:val="24"/>
          <w:szCs w:val="24"/>
        </w:rPr>
        <w:t>would like additional information or</w:t>
      </w:r>
      <w:r w:rsidRPr="006600AB">
        <w:rPr>
          <w:rFonts w:ascii="TitilliumRegular" w:eastAsia="Times New Roman" w:hAnsi="TitilliumRegular" w:cs="Times New Roman"/>
          <w:color w:val="333C4E"/>
          <w:sz w:val="24"/>
          <w:szCs w:val="24"/>
        </w:rPr>
        <w:t xml:space="preserve"> have any questions</w:t>
      </w:r>
      <w:r w:rsidR="007233A6" w:rsidRPr="006600AB">
        <w:rPr>
          <w:rFonts w:ascii="TitilliumRegular" w:eastAsia="Times New Roman" w:hAnsi="TitilliumRegular" w:cs="Times New Roman"/>
          <w:color w:val="333C4E"/>
          <w:sz w:val="24"/>
          <w:szCs w:val="24"/>
        </w:rPr>
        <w:t xml:space="preserve">, </w:t>
      </w:r>
      <w:r w:rsidRPr="006600AB">
        <w:rPr>
          <w:rFonts w:ascii="TitilliumRegular" w:eastAsia="Times New Roman" w:hAnsi="TitilliumRegular" w:cs="Times New Roman"/>
          <w:color w:val="333C4E"/>
          <w:sz w:val="24"/>
          <w:szCs w:val="24"/>
        </w:rPr>
        <w:t xml:space="preserve">please contact </w:t>
      </w:r>
      <w:r w:rsidR="000E2F10" w:rsidRPr="006600AB">
        <w:rPr>
          <w:rFonts w:ascii="TitilliumRegular" w:eastAsia="Times New Roman" w:hAnsi="TitilliumRegular" w:cs="Times New Roman"/>
          <w:color w:val="333C4E"/>
          <w:sz w:val="24"/>
          <w:szCs w:val="24"/>
        </w:rPr>
        <w:t xml:space="preserve">Anna Hughes, </w:t>
      </w:r>
      <w:r w:rsidR="000A4A4B">
        <w:rPr>
          <w:rFonts w:ascii="TitilliumRegular" w:eastAsia="Times New Roman" w:hAnsi="TitilliumRegular" w:cs="Times New Roman"/>
          <w:color w:val="333C4E"/>
          <w:sz w:val="24"/>
          <w:szCs w:val="24"/>
        </w:rPr>
        <w:t>Ageing Well Programme</w:t>
      </w:r>
      <w:r w:rsidR="00FE0225" w:rsidRPr="006600AB">
        <w:rPr>
          <w:rFonts w:ascii="TitilliumRegular" w:eastAsia="Times New Roman" w:hAnsi="TitilliumRegular" w:cs="Times New Roman"/>
          <w:color w:val="333C4E"/>
          <w:sz w:val="24"/>
          <w:szCs w:val="24"/>
        </w:rPr>
        <w:t xml:space="preserve"> Coordinator</w:t>
      </w:r>
      <w:r w:rsidR="007233A6" w:rsidRPr="006600AB">
        <w:rPr>
          <w:rFonts w:ascii="TitilliumRegular" w:eastAsia="Times New Roman" w:hAnsi="TitilliumRegular" w:cs="Times New Roman"/>
          <w:color w:val="333C4E"/>
          <w:sz w:val="24"/>
          <w:szCs w:val="24"/>
        </w:rPr>
        <w:t xml:space="preserve"> via</w:t>
      </w:r>
      <w:r w:rsidRPr="006600AB">
        <w:rPr>
          <w:rFonts w:ascii="TitilliumRegular" w:eastAsia="Times New Roman" w:hAnsi="TitilliumRegular" w:cs="Times New Roman"/>
          <w:color w:val="333C4E"/>
          <w:sz w:val="24"/>
          <w:szCs w:val="24"/>
        </w:rPr>
        <w:t xml:space="preserve"> email: </w:t>
      </w:r>
      <w:hyperlink r:id="rId15" w:history="1">
        <w:r w:rsidR="00FF0C8A" w:rsidRPr="006600AB">
          <w:rPr>
            <w:rFonts w:ascii="TitilliumRegular" w:eastAsia="Times New Roman" w:hAnsi="TitilliumRegular" w:cs="Times New Roman"/>
            <w:color w:val="333C4E"/>
            <w:sz w:val="24"/>
            <w:szCs w:val="24"/>
          </w:rPr>
          <w:t>anna@ght.org.uk</w:t>
        </w:r>
      </w:hyperlink>
      <w:r w:rsidRPr="006600AB">
        <w:rPr>
          <w:rFonts w:ascii="TitilliumRegular" w:eastAsia="Times New Roman" w:hAnsi="TitilliumRegular" w:cs="Times New Roman"/>
          <w:color w:val="333C4E"/>
          <w:sz w:val="24"/>
          <w:szCs w:val="24"/>
        </w:rPr>
        <w:t xml:space="preserve"> </w:t>
      </w:r>
    </w:p>
    <w:p w14:paraId="285DBAB5" w14:textId="77777777" w:rsidR="00FF0C8A" w:rsidRPr="006600AB" w:rsidRDefault="00FF0C8A" w:rsidP="00FF0C8A">
      <w:pPr>
        <w:spacing w:line="359" w:lineRule="auto"/>
        <w:ind w:left="0" w:firstLine="0"/>
        <w:rPr>
          <w:rFonts w:ascii="TitilliumRegular" w:eastAsia="Times New Roman" w:hAnsi="TitilliumRegular" w:cs="Times New Roman"/>
          <w:color w:val="333C4E"/>
          <w:sz w:val="24"/>
          <w:szCs w:val="24"/>
        </w:rPr>
      </w:pPr>
    </w:p>
    <w:p w14:paraId="2ED07C4F" w14:textId="77777777" w:rsidR="00FF0C8A" w:rsidRPr="00F8280C" w:rsidRDefault="00FF0C8A" w:rsidP="00FF0C8A">
      <w:pPr>
        <w:pStyle w:val="Heading1"/>
        <w:ind w:left="-5"/>
        <w:rPr>
          <w:rFonts w:ascii="TitilliumRegular" w:eastAsia="Times New Roman" w:hAnsi="TitilliumRegular" w:cs="Times New Roman"/>
          <w:bCs/>
          <w:color w:val="333C4E"/>
          <w:sz w:val="24"/>
          <w:szCs w:val="24"/>
        </w:rPr>
      </w:pPr>
      <w:r w:rsidRPr="00F8280C">
        <w:rPr>
          <w:rFonts w:ascii="TitilliumRegular" w:eastAsia="Times New Roman" w:hAnsi="TitilliumRegular" w:cs="Times New Roman"/>
          <w:bCs/>
          <w:color w:val="333C4E"/>
          <w:sz w:val="24"/>
          <w:szCs w:val="24"/>
        </w:rPr>
        <w:t xml:space="preserve">Data Protection </w:t>
      </w:r>
    </w:p>
    <w:p w14:paraId="0F3DB247" w14:textId="77777777" w:rsidR="007233A6" w:rsidRPr="006600AB" w:rsidRDefault="00FF0C8A" w:rsidP="007233A6">
      <w:pPr>
        <w:spacing w:after="0" w:line="240"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 xml:space="preserve">Please note that you will be expected to work within George House Trust’s Policies, including our Data Protection Policy and Confidentiality Policy. Any data you collect as part of this evaluation work will be owned by George House Trust </w:t>
      </w:r>
    </w:p>
    <w:p w14:paraId="4CECFD86" w14:textId="77777777" w:rsidR="007233A6" w:rsidRPr="006600AB" w:rsidRDefault="007233A6" w:rsidP="007233A6">
      <w:pPr>
        <w:spacing w:after="0" w:line="240" w:lineRule="auto"/>
        <w:ind w:left="0" w:firstLine="0"/>
        <w:rPr>
          <w:rFonts w:ascii="TitilliumRegular" w:eastAsia="Times New Roman" w:hAnsi="TitilliumRegular" w:cs="Times New Roman"/>
          <w:color w:val="333C4E"/>
          <w:sz w:val="24"/>
          <w:szCs w:val="24"/>
        </w:rPr>
      </w:pPr>
    </w:p>
    <w:p w14:paraId="3AC6CC35" w14:textId="77777777" w:rsidR="007233A6" w:rsidRPr="006600AB" w:rsidRDefault="007233A6" w:rsidP="007233A6">
      <w:pPr>
        <w:spacing w:after="0" w:line="240" w:lineRule="auto"/>
        <w:ind w:left="0" w:firstLine="0"/>
        <w:rPr>
          <w:rFonts w:ascii="TitilliumRegular" w:eastAsia="Times New Roman" w:hAnsi="TitilliumRegular" w:cs="Times New Roman"/>
          <w:color w:val="333C4E"/>
          <w:sz w:val="24"/>
          <w:szCs w:val="24"/>
        </w:rPr>
      </w:pPr>
    </w:p>
    <w:p w14:paraId="7794CE83" w14:textId="77777777" w:rsidR="000C36E1" w:rsidRPr="006600AB" w:rsidRDefault="000C36E1" w:rsidP="007233A6">
      <w:pPr>
        <w:spacing w:after="0" w:line="240" w:lineRule="auto"/>
        <w:ind w:left="0" w:firstLine="0"/>
        <w:rPr>
          <w:rFonts w:ascii="TitilliumRegular" w:eastAsia="Times New Roman" w:hAnsi="TitilliumRegular" w:cs="Times New Roman"/>
          <w:color w:val="333C4E"/>
          <w:sz w:val="24"/>
          <w:szCs w:val="24"/>
        </w:rPr>
      </w:pPr>
    </w:p>
    <w:p w14:paraId="22C37FD0" w14:textId="77777777" w:rsidR="000C36E1" w:rsidRPr="006600AB" w:rsidRDefault="000C36E1" w:rsidP="007233A6">
      <w:pPr>
        <w:spacing w:after="0" w:line="240" w:lineRule="auto"/>
        <w:ind w:left="0" w:firstLine="0"/>
        <w:rPr>
          <w:rFonts w:ascii="TitilliumRegular" w:eastAsia="Times New Roman" w:hAnsi="TitilliumRegular" w:cs="Times New Roman"/>
          <w:color w:val="333C4E"/>
          <w:sz w:val="24"/>
          <w:szCs w:val="24"/>
        </w:rPr>
      </w:pPr>
    </w:p>
    <w:p w14:paraId="410B0ABB" w14:textId="77777777" w:rsidR="00DE35EE" w:rsidRPr="006600AB" w:rsidRDefault="00DE35EE" w:rsidP="007233A6">
      <w:pPr>
        <w:spacing w:after="0" w:line="240" w:lineRule="auto"/>
        <w:ind w:left="0" w:firstLine="0"/>
        <w:rPr>
          <w:rFonts w:ascii="TitilliumRegular" w:eastAsia="Times New Roman" w:hAnsi="TitilliumRegular" w:cs="Times New Roman"/>
          <w:color w:val="333C4E"/>
          <w:sz w:val="24"/>
          <w:szCs w:val="24"/>
        </w:rPr>
      </w:pPr>
    </w:p>
    <w:p w14:paraId="5FA77C4D"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3758840B"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59CE6D51"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5F4495AA"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652E8168"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44276D24"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3792C94F"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15419D44"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113AEAB6"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1C4AF3A7"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0272159A"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6DB376CE"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18E1B015"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252CC7C2" w14:textId="77777777" w:rsidR="000A4A4B" w:rsidRDefault="000A4A4B" w:rsidP="007233A6">
      <w:pPr>
        <w:spacing w:after="0" w:line="240" w:lineRule="auto"/>
        <w:ind w:left="0" w:firstLine="0"/>
        <w:rPr>
          <w:rFonts w:ascii="TitilliumRegular" w:eastAsia="Times New Roman" w:hAnsi="TitilliumRegular" w:cs="Times New Roman"/>
          <w:color w:val="333C4E"/>
          <w:sz w:val="24"/>
          <w:szCs w:val="24"/>
        </w:rPr>
      </w:pPr>
    </w:p>
    <w:p w14:paraId="41F824CF" w14:textId="77777777" w:rsidR="00F8280C" w:rsidRDefault="00F8280C" w:rsidP="007233A6">
      <w:pPr>
        <w:spacing w:after="0" w:line="240" w:lineRule="auto"/>
        <w:ind w:left="0" w:firstLine="0"/>
        <w:rPr>
          <w:rFonts w:ascii="TitilliumRegular" w:eastAsia="Times New Roman" w:hAnsi="TitilliumRegular" w:cs="Times New Roman"/>
          <w:color w:val="333C4E"/>
          <w:sz w:val="24"/>
          <w:szCs w:val="24"/>
        </w:rPr>
      </w:pPr>
    </w:p>
    <w:p w14:paraId="67A8F00A" w14:textId="77777777" w:rsidR="00F8280C" w:rsidRDefault="00F8280C" w:rsidP="007233A6">
      <w:pPr>
        <w:spacing w:after="0" w:line="240" w:lineRule="auto"/>
        <w:ind w:left="0" w:firstLine="0"/>
        <w:rPr>
          <w:rFonts w:ascii="TitilliumRegular" w:eastAsia="Times New Roman" w:hAnsi="TitilliumRegular" w:cs="Times New Roman"/>
          <w:color w:val="333C4E"/>
          <w:sz w:val="24"/>
          <w:szCs w:val="24"/>
        </w:rPr>
      </w:pPr>
    </w:p>
    <w:p w14:paraId="570D9D7A" w14:textId="77777777" w:rsidR="00F8280C" w:rsidRDefault="00F8280C" w:rsidP="007233A6">
      <w:pPr>
        <w:spacing w:after="0" w:line="240" w:lineRule="auto"/>
        <w:ind w:left="0" w:firstLine="0"/>
        <w:rPr>
          <w:rFonts w:ascii="TitilliumRegular" w:eastAsia="Times New Roman" w:hAnsi="TitilliumRegular" w:cs="Times New Roman"/>
          <w:color w:val="333C4E"/>
          <w:sz w:val="24"/>
          <w:szCs w:val="24"/>
        </w:rPr>
      </w:pPr>
    </w:p>
    <w:p w14:paraId="405F3619" w14:textId="77777777" w:rsidR="00F8280C" w:rsidRDefault="00F8280C" w:rsidP="007233A6">
      <w:pPr>
        <w:spacing w:after="0" w:line="240" w:lineRule="auto"/>
        <w:ind w:left="0" w:firstLine="0"/>
        <w:rPr>
          <w:rFonts w:ascii="TitilliumRegular" w:eastAsia="Times New Roman" w:hAnsi="TitilliumRegular" w:cs="Times New Roman"/>
          <w:color w:val="333C4E"/>
          <w:sz w:val="24"/>
          <w:szCs w:val="24"/>
        </w:rPr>
      </w:pPr>
    </w:p>
    <w:p w14:paraId="1FAB42B0" w14:textId="77777777" w:rsidR="00F8280C" w:rsidRDefault="00F8280C" w:rsidP="007233A6">
      <w:pPr>
        <w:spacing w:after="0" w:line="240" w:lineRule="auto"/>
        <w:ind w:left="0" w:firstLine="0"/>
        <w:rPr>
          <w:rFonts w:ascii="TitilliumRegular" w:eastAsia="Times New Roman" w:hAnsi="TitilliumRegular" w:cs="Times New Roman"/>
          <w:color w:val="333C4E"/>
          <w:sz w:val="24"/>
          <w:szCs w:val="24"/>
        </w:rPr>
      </w:pPr>
    </w:p>
    <w:p w14:paraId="082A191B" w14:textId="77777777" w:rsidR="00F8280C" w:rsidRDefault="00F8280C" w:rsidP="007233A6">
      <w:pPr>
        <w:spacing w:after="0" w:line="240" w:lineRule="auto"/>
        <w:ind w:left="0" w:firstLine="0"/>
        <w:rPr>
          <w:rFonts w:ascii="TitilliumRegular" w:eastAsia="Times New Roman" w:hAnsi="TitilliumRegular" w:cs="Times New Roman"/>
          <w:color w:val="333C4E"/>
          <w:sz w:val="24"/>
          <w:szCs w:val="24"/>
        </w:rPr>
      </w:pPr>
    </w:p>
    <w:p w14:paraId="5211D901" w14:textId="77777777" w:rsidR="00F8280C" w:rsidRDefault="00F8280C" w:rsidP="007233A6">
      <w:pPr>
        <w:spacing w:after="0" w:line="240" w:lineRule="auto"/>
        <w:ind w:left="0" w:firstLine="0"/>
        <w:rPr>
          <w:rFonts w:ascii="TitilliumRegular" w:eastAsia="Times New Roman" w:hAnsi="TitilliumRegular" w:cs="Times New Roman"/>
          <w:color w:val="333C4E"/>
          <w:sz w:val="24"/>
          <w:szCs w:val="24"/>
        </w:rPr>
      </w:pPr>
    </w:p>
    <w:p w14:paraId="3C1A3872" w14:textId="77777777" w:rsidR="00312D33" w:rsidRDefault="00312D33" w:rsidP="007233A6">
      <w:pPr>
        <w:spacing w:after="0" w:line="240" w:lineRule="auto"/>
        <w:ind w:left="0" w:firstLine="0"/>
        <w:rPr>
          <w:rFonts w:ascii="TitilliumRegular" w:eastAsia="Times New Roman" w:hAnsi="TitilliumRegular" w:cs="Times New Roman"/>
          <w:color w:val="333C4E"/>
          <w:sz w:val="24"/>
          <w:szCs w:val="24"/>
        </w:rPr>
      </w:pPr>
    </w:p>
    <w:p w14:paraId="395BA5ED" w14:textId="77777777" w:rsidR="00312D33" w:rsidRDefault="00312D33" w:rsidP="007233A6">
      <w:pPr>
        <w:spacing w:after="0" w:line="240" w:lineRule="auto"/>
        <w:ind w:left="0" w:firstLine="0"/>
        <w:rPr>
          <w:rFonts w:ascii="TitilliumRegular" w:eastAsia="Times New Roman" w:hAnsi="TitilliumRegular" w:cs="Times New Roman"/>
          <w:color w:val="333C4E"/>
          <w:sz w:val="24"/>
          <w:szCs w:val="24"/>
        </w:rPr>
      </w:pPr>
    </w:p>
    <w:p w14:paraId="745C359E" w14:textId="77777777" w:rsidR="00312D33" w:rsidRDefault="00312D33" w:rsidP="007233A6">
      <w:pPr>
        <w:spacing w:after="0" w:line="240" w:lineRule="auto"/>
        <w:ind w:left="0" w:firstLine="0"/>
        <w:rPr>
          <w:rFonts w:ascii="TitilliumRegular" w:eastAsia="Times New Roman" w:hAnsi="TitilliumRegular" w:cs="Times New Roman"/>
          <w:color w:val="333C4E"/>
          <w:sz w:val="24"/>
          <w:szCs w:val="24"/>
        </w:rPr>
      </w:pPr>
    </w:p>
    <w:p w14:paraId="631022AD" w14:textId="77777777" w:rsidR="00312D33" w:rsidRDefault="00312D33" w:rsidP="007233A6">
      <w:pPr>
        <w:spacing w:after="0" w:line="240" w:lineRule="auto"/>
        <w:ind w:left="0" w:firstLine="0"/>
        <w:rPr>
          <w:rFonts w:ascii="TitilliumRegular" w:eastAsia="Times New Roman" w:hAnsi="TitilliumRegular" w:cs="Times New Roman"/>
          <w:color w:val="333C4E"/>
          <w:sz w:val="24"/>
          <w:szCs w:val="24"/>
        </w:rPr>
      </w:pPr>
    </w:p>
    <w:p w14:paraId="11BEDE0C" w14:textId="366F7C30" w:rsidR="00BF4B21" w:rsidRPr="0094236D" w:rsidRDefault="00FC7CA0" w:rsidP="007233A6">
      <w:pPr>
        <w:spacing w:after="0" w:line="240" w:lineRule="auto"/>
        <w:ind w:left="0" w:firstLine="0"/>
        <w:rPr>
          <w:rFonts w:ascii="TitilliumRegular" w:eastAsia="Times New Roman" w:hAnsi="TitilliumRegular" w:cs="Times New Roman"/>
          <w:color w:val="333C4E"/>
          <w:sz w:val="24"/>
          <w:szCs w:val="24"/>
        </w:rPr>
      </w:pPr>
      <w:r w:rsidRPr="006600AB">
        <w:rPr>
          <w:rFonts w:ascii="TitilliumRegular" w:eastAsia="Times New Roman" w:hAnsi="TitilliumRegular" w:cs="Times New Roman"/>
          <w:color w:val="333C4E"/>
          <w:sz w:val="24"/>
          <w:szCs w:val="24"/>
        </w:rPr>
        <w:t>George House Trust is a Registered Charity in England and Wales (reg. no. 1143138) &amp; a Registered Company Limited by Guarantee in England and Wales (reg. no.</w:t>
      </w:r>
      <w:r w:rsidR="000C36E1" w:rsidRPr="006600AB">
        <w:rPr>
          <w:rFonts w:ascii="TitilliumRegular" w:eastAsia="Times New Roman" w:hAnsi="TitilliumRegular" w:cs="Times New Roman"/>
          <w:color w:val="333C4E"/>
          <w:sz w:val="24"/>
          <w:szCs w:val="24"/>
        </w:rPr>
        <w:t xml:space="preserve"> </w:t>
      </w:r>
      <w:r w:rsidRPr="006600AB">
        <w:rPr>
          <w:rFonts w:ascii="TitilliumRegular" w:eastAsia="Times New Roman" w:hAnsi="TitilliumRegular" w:cs="Times New Roman"/>
          <w:color w:val="333C4E"/>
          <w:sz w:val="24"/>
          <w:szCs w:val="24"/>
        </w:rPr>
        <w:t>07575379) Registered Office 75-77 Ardwick Green North, Manchest</w:t>
      </w:r>
      <w:r w:rsidRPr="00F8280C">
        <w:rPr>
          <w:rFonts w:ascii="TitilliumRegular" w:eastAsia="Times New Roman" w:hAnsi="TitilliumRegular" w:cs="Times New Roman"/>
          <w:color w:val="333C4E"/>
          <w:sz w:val="24"/>
          <w:szCs w:val="24"/>
        </w:rPr>
        <w:t>er M12 6FX.</w:t>
      </w:r>
      <w:r w:rsidRPr="0094236D">
        <w:rPr>
          <w:rFonts w:ascii="TitilliumRegular" w:eastAsia="Times New Roman" w:hAnsi="TitilliumRegular" w:cs="Times New Roman"/>
          <w:color w:val="333C4E"/>
          <w:sz w:val="24"/>
          <w:szCs w:val="24"/>
        </w:rPr>
        <w:t xml:space="preserve"> </w:t>
      </w:r>
    </w:p>
    <w:sectPr w:rsidR="00BF4B21" w:rsidRPr="0094236D" w:rsidSect="0079358E">
      <w:headerReference w:type="even" r:id="rId16"/>
      <w:headerReference w:type="default" r:id="rId17"/>
      <w:headerReference w:type="first" r:id="rId18"/>
      <w:pgSz w:w="11906" w:h="16838"/>
      <w:pgMar w:top="993" w:right="1127" w:bottom="993" w:left="108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2EE4" w14:textId="77777777" w:rsidR="0079358E" w:rsidRDefault="0079358E">
      <w:pPr>
        <w:spacing w:after="0" w:line="240" w:lineRule="auto"/>
      </w:pPr>
      <w:r>
        <w:separator/>
      </w:r>
    </w:p>
  </w:endnote>
  <w:endnote w:type="continuationSeparator" w:id="0">
    <w:p w14:paraId="57391C9F" w14:textId="77777777" w:rsidR="0079358E" w:rsidRDefault="0079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altName w:val="Calibri"/>
    <w:panose1 w:val="00000500000000000000"/>
    <w:charset w:val="00"/>
    <w:family w:val="modern"/>
    <w:notTrueType/>
    <w:pitch w:val="variable"/>
    <w:sig w:usb0="00000007" w:usb1="00000001" w:usb2="00000000" w:usb3="00000000" w:csb0="00000093" w:csb1="00000000"/>
  </w:font>
  <w:font w:name="Titillium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DEC4" w14:textId="77777777" w:rsidR="0079358E" w:rsidRDefault="0079358E">
      <w:pPr>
        <w:spacing w:after="0" w:line="240" w:lineRule="auto"/>
      </w:pPr>
      <w:r>
        <w:separator/>
      </w:r>
    </w:p>
  </w:footnote>
  <w:footnote w:type="continuationSeparator" w:id="0">
    <w:p w14:paraId="3B33D1CD" w14:textId="77777777" w:rsidR="0079358E" w:rsidRDefault="0079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5412" w14:textId="77777777" w:rsidR="00BF4B21" w:rsidRDefault="00FC7CA0">
    <w:pPr>
      <w:spacing w:after="0" w:line="259" w:lineRule="auto"/>
      <w:ind w:left="0" w:right="-127" w:firstLine="0"/>
      <w:jc w:val="right"/>
    </w:pPr>
    <w:r>
      <w:rPr>
        <w:noProof/>
      </w:rPr>
      <w:drawing>
        <wp:anchor distT="0" distB="0" distL="114300" distR="114300" simplePos="0" relativeHeight="251658240" behindDoc="0" locked="0" layoutInCell="1" allowOverlap="0" wp14:anchorId="418AFC9F" wp14:editId="0C0A387B">
          <wp:simplePos x="0" y="0"/>
          <wp:positionH relativeFrom="page">
            <wp:posOffset>4445635</wp:posOffset>
          </wp:positionH>
          <wp:positionV relativeFrom="page">
            <wp:posOffset>450215</wp:posOffset>
          </wp:positionV>
          <wp:extent cx="2427478" cy="718820"/>
          <wp:effectExtent l="0" t="0" r="0" b="0"/>
          <wp:wrapSquare wrapText="bothSides"/>
          <wp:docPr id="449398057" name="Picture 44939805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27478" cy="718820"/>
                  </a:xfrm>
                  <a:prstGeom prst="rect">
                    <a:avLst/>
                  </a:prstGeom>
                </pic:spPr>
              </pic:pic>
            </a:graphicData>
          </a:graphic>
        </wp:anchor>
      </w:drawing>
    </w:r>
    <w:r>
      <w:t xml:space="preserve"> </w:t>
    </w:r>
  </w:p>
  <w:p w14:paraId="56B3F75A" w14:textId="77777777" w:rsidR="00BF4B21" w:rsidRDefault="00FC7CA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DE8E" w14:textId="77777777" w:rsidR="00BF4B21" w:rsidRDefault="00FC7CA0">
    <w:pPr>
      <w:spacing w:after="0" w:line="259" w:lineRule="auto"/>
      <w:ind w:left="0" w:right="-127" w:firstLine="0"/>
      <w:jc w:val="right"/>
    </w:pPr>
    <w:r>
      <w:t xml:space="preserve"> </w:t>
    </w:r>
  </w:p>
  <w:p w14:paraId="72DFB1C5" w14:textId="77777777" w:rsidR="00BF4B21" w:rsidRDefault="00FC7CA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1021" w14:textId="77777777" w:rsidR="00BF4B21" w:rsidRDefault="00FC7CA0">
    <w:pPr>
      <w:spacing w:after="0" w:line="259" w:lineRule="auto"/>
      <w:ind w:left="0" w:right="-127" w:firstLine="0"/>
      <w:jc w:val="right"/>
    </w:pPr>
    <w:r>
      <w:rPr>
        <w:noProof/>
      </w:rPr>
      <w:drawing>
        <wp:anchor distT="0" distB="0" distL="114300" distR="114300" simplePos="0" relativeHeight="251660288" behindDoc="0" locked="0" layoutInCell="1" allowOverlap="0" wp14:anchorId="7F257C8E" wp14:editId="5C28446D">
          <wp:simplePos x="0" y="0"/>
          <wp:positionH relativeFrom="page">
            <wp:posOffset>4445635</wp:posOffset>
          </wp:positionH>
          <wp:positionV relativeFrom="page">
            <wp:posOffset>450215</wp:posOffset>
          </wp:positionV>
          <wp:extent cx="2427478" cy="718820"/>
          <wp:effectExtent l="0" t="0" r="0" b="0"/>
          <wp:wrapSquare wrapText="bothSides"/>
          <wp:docPr id="979995808" name="Picture 97999580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27478" cy="718820"/>
                  </a:xfrm>
                  <a:prstGeom prst="rect">
                    <a:avLst/>
                  </a:prstGeom>
                </pic:spPr>
              </pic:pic>
            </a:graphicData>
          </a:graphic>
        </wp:anchor>
      </w:drawing>
    </w:r>
    <w:r>
      <w:t xml:space="preserve"> </w:t>
    </w:r>
  </w:p>
  <w:p w14:paraId="2A0C9E00" w14:textId="77777777" w:rsidR="00BF4B21" w:rsidRDefault="00FC7CA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0FCE"/>
    <w:multiLevelType w:val="hybridMultilevel"/>
    <w:tmpl w:val="2026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B6C8A"/>
    <w:multiLevelType w:val="hybridMultilevel"/>
    <w:tmpl w:val="5AC6BA3A"/>
    <w:lvl w:ilvl="0" w:tplc="EEBC5162">
      <w:start w:val="1"/>
      <w:numFmt w:val="bullet"/>
      <w:lvlText w:val=""/>
      <w:lvlJc w:val="left"/>
      <w:pPr>
        <w:ind w:left="713"/>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1" w:tplc="8B5E30E4">
      <w:start w:val="1"/>
      <w:numFmt w:val="bullet"/>
      <w:lvlText w:val="o"/>
      <w:lvlJc w:val="left"/>
      <w:pPr>
        <w:ind w:left="143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2" w:tplc="18748464">
      <w:start w:val="1"/>
      <w:numFmt w:val="bullet"/>
      <w:lvlText w:val="▪"/>
      <w:lvlJc w:val="left"/>
      <w:pPr>
        <w:ind w:left="215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3" w:tplc="6F823074">
      <w:start w:val="1"/>
      <w:numFmt w:val="bullet"/>
      <w:lvlText w:val="•"/>
      <w:lvlJc w:val="left"/>
      <w:pPr>
        <w:ind w:left="287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4" w:tplc="27B24FA4">
      <w:start w:val="1"/>
      <w:numFmt w:val="bullet"/>
      <w:lvlText w:val="o"/>
      <w:lvlJc w:val="left"/>
      <w:pPr>
        <w:ind w:left="359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5" w:tplc="B80ACBDE">
      <w:start w:val="1"/>
      <w:numFmt w:val="bullet"/>
      <w:lvlText w:val="▪"/>
      <w:lvlJc w:val="left"/>
      <w:pPr>
        <w:ind w:left="431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6" w:tplc="A184DFC2">
      <w:start w:val="1"/>
      <w:numFmt w:val="bullet"/>
      <w:lvlText w:val="•"/>
      <w:lvlJc w:val="left"/>
      <w:pPr>
        <w:ind w:left="503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7" w:tplc="CC46306E">
      <w:start w:val="1"/>
      <w:numFmt w:val="bullet"/>
      <w:lvlText w:val="o"/>
      <w:lvlJc w:val="left"/>
      <w:pPr>
        <w:ind w:left="575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8" w:tplc="643A7CBA">
      <w:start w:val="1"/>
      <w:numFmt w:val="bullet"/>
      <w:lvlText w:val="▪"/>
      <w:lvlJc w:val="left"/>
      <w:pPr>
        <w:ind w:left="647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0618024C"/>
    <w:multiLevelType w:val="hybridMultilevel"/>
    <w:tmpl w:val="29C4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02811"/>
    <w:multiLevelType w:val="hybridMultilevel"/>
    <w:tmpl w:val="7E8E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A6392"/>
    <w:multiLevelType w:val="hybridMultilevel"/>
    <w:tmpl w:val="3244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71EE6"/>
    <w:multiLevelType w:val="hybridMultilevel"/>
    <w:tmpl w:val="3B162A98"/>
    <w:lvl w:ilvl="0" w:tplc="5216897E">
      <w:start w:val="1"/>
      <w:numFmt w:val="bullet"/>
      <w:lvlText w:val=""/>
      <w:lvlJc w:val="left"/>
      <w:pPr>
        <w:ind w:left="1076"/>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6" w15:restartNumberingAfterBreak="0">
    <w:nsid w:val="1504775F"/>
    <w:multiLevelType w:val="hybridMultilevel"/>
    <w:tmpl w:val="AF4A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60F2F"/>
    <w:multiLevelType w:val="hybridMultilevel"/>
    <w:tmpl w:val="83F0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C407F"/>
    <w:multiLevelType w:val="hybridMultilevel"/>
    <w:tmpl w:val="D92C25AA"/>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15:restartNumberingAfterBreak="0">
    <w:nsid w:val="26455FA3"/>
    <w:multiLevelType w:val="hybridMultilevel"/>
    <w:tmpl w:val="78FCE568"/>
    <w:lvl w:ilvl="0" w:tplc="5216897E">
      <w:start w:val="1"/>
      <w:numFmt w:val="bullet"/>
      <w:lvlText w:val=""/>
      <w:lvlJc w:val="left"/>
      <w:pPr>
        <w:ind w:left="71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1" w:tplc="0EEAA16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8EE9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70DC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64C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EAC4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E67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678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000C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A13394"/>
    <w:multiLevelType w:val="hybridMultilevel"/>
    <w:tmpl w:val="F440FEF0"/>
    <w:lvl w:ilvl="0" w:tplc="EA0096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7AB4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FA23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FC5C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A0C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5A6B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2287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A77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180B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1E03B1"/>
    <w:multiLevelType w:val="hybridMultilevel"/>
    <w:tmpl w:val="937C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10CF9"/>
    <w:multiLevelType w:val="hybridMultilevel"/>
    <w:tmpl w:val="B8B447A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3" w15:restartNumberingAfterBreak="0">
    <w:nsid w:val="56606490"/>
    <w:multiLevelType w:val="hybridMultilevel"/>
    <w:tmpl w:val="793C6304"/>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4" w15:restartNumberingAfterBreak="0">
    <w:nsid w:val="5C3774CB"/>
    <w:multiLevelType w:val="hybridMultilevel"/>
    <w:tmpl w:val="7654D846"/>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5" w15:restartNumberingAfterBreak="0">
    <w:nsid w:val="64FB36CD"/>
    <w:multiLevelType w:val="hybridMultilevel"/>
    <w:tmpl w:val="9560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B1961"/>
    <w:multiLevelType w:val="hybridMultilevel"/>
    <w:tmpl w:val="C7FE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42FFE"/>
    <w:multiLevelType w:val="hybridMultilevel"/>
    <w:tmpl w:val="A81A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3082E"/>
    <w:multiLevelType w:val="hybridMultilevel"/>
    <w:tmpl w:val="E5802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96989"/>
    <w:multiLevelType w:val="hybridMultilevel"/>
    <w:tmpl w:val="0B4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02EC3"/>
    <w:multiLevelType w:val="hybridMultilevel"/>
    <w:tmpl w:val="6A1E8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772008"/>
    <w:multiLevelType w:val="hybridMultilevel"/>
    <w:tmpl w:val="118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2423E"/>
    <w:multiLevelType w:val="hybridMultilevel"/>
    <w:tmpl w:val="E8883120"/>
    <w:lvl w:ilvl="0" w:tplc="5216897E">
      <w:start w:val="1"/>
      <w:numFmt w:val="bullet"/>
      <w:lvlText w:val=""/>
      <w:lvlJc w:val="left"/>
      <w:pPr>
        <w:ind w:left="1076"/>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num w:numId="1" w16cid:durableId="1248878881">
    <w:abstractNumId w:val="1"/>
  </w:num>
  <w:num w:numId="2" w16cid:durableId="768234028">
    <w:abstractNumId w:val="9"/>
  </w:num>
  <w:num w:numId="3" w16cid:durableId="469905653">
    <w:abstractNumId w:val="10"/>
  </w:num>
  <w:num w:numId="4" w16cid:durableId="82461489">
    <w:abstractNumId w:val="2"/>
  </w:num>
  <w:num w:numId="5" w16cid:durableId="354498458">
    <w:abstractNumId w:val="0"/>
  </w:num>
  <w:num w:numId="6" w16cid:durableId="937644152">
    <w:abstractNumId w:val="21"/>
  </w:num>
  <w:num w:numId="7" w16cid:durableId="262997030">
    <w:abstractNumId w:val="15"/>
  </w:num>
  <w:num w:numId="8" w16cid:durableId="1241646211">
    <w:abstractNumId w:val="11"/>
  </w:num>
  <w:num w:numId="9" w16cid:durableId="1202666633">
    <w:abstractNumId w:val="17"/>
  </w:num>
  <w:num w:numId="10" w16cid:durableId="29183375">
    <w:abstractNumId w:val="20"/>
  </w:num>
  <w:num w:numId="11" w16cid:durableId="1694184254">
    <w:abstractNumId w:val="22"/>
  </w:num>
  <w:num w:numId="12" w16cid:durableId="1951742984">
    <w:abstractNumId w:val="5"/>
  </w:num>
  <w:num w:numId="13" w16cid:durableId="339965837">
    <w:abstractNumId w:val="13"/>
  </w:num>
  <w:num w:numId="14" w16cid:durableId="504058876">
    <w:abstractNumId w:val="3"/>
  </w:num>
  <w:num w:numId="15" w16cid:durableId="2105880134">
    <w:abstractNumId w:val="8"/>
  </w:num>
  <w:num w:numId="16" w16cid:durableId="1759983153">
    <w:abstractNumId w:val="18"/>
  </w:num>
  <w:num w:numId="17" w16cid:durableId="628587867">
    <w:abstractNumId w:val="14"/>
  </w:num>
  <w:num w:numId="18" w16cid:durableId="1997755313">
    <w:abstractNumId w:val="16"/>
  </w:num>
  <w:num w:numId="19" w16cid:durableId="350880539">
    <w:abstractNumId w:val="12"/>
  </w:num>
  <w:num w:numId="20" w16cid:durableId="785124562">
    <w:abstractNumId w:val="7"/>
  </w:num>
  <w:num w:numId="21" w16cid:durableId="1460999181">
    <w:abstractNumId w:val="19"/>
  </w:num>
  <w:num w:numId="22" w16cid:durableId="709768425">
    <w:abstractNumId w:val="6"/>
  </w:num>
  <w:num w:numId="23" w16cid:durableId="388111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21"/>
    <w:rsid w:val="000A4A4B"/>
    <w:rsid w:val="000C36E1"/>
    <w:rsid w:val="000E2F10"/>
    <w:rsid w:val="00104AFA"/>
    <w:rsid w:val="00114B40"/>
    <w:rsid w:val="0011777E"/>
    <w:rsid w:val="00243326"/>
    <w:rsid w:val="00312D33"/>
    <w:rsid w:val="00421CD6"/>
    <w:rsid w:val="004235DB"/>
    <w:rsid w:val="004E0404"/>
    <w:rsid w:val="0055493C"/>
    <w:rsid w:val="00556FCE"/>
    <w:rsid w:val="005E63EC"/>
    <w:rsid w:val="006600AB"/>
    <w:rsid w:val="0067344A"/>
    <w:rsid w:val="007233A6"/>
    <w:rsid w:val="00737F0F"/>
    <w:rsid w:val="00791E3A"/>
    <w:rsid w:val="0079358E"/>
    <w:rsid w:val="008C253A"/>
    <w:rsid w:val="00931169"/>
    <w:rsid w:val="0094236D"/>
    <w:rsid w:val="0097797E"/>
    <w:rsid w:val="009B0E90"/>
    <w:rsid w:val="00A05808"/>
    <w:rsid w:val="00A128E9"/>
    <w:rsid w:val="00A461ED"/>
    <w:rsid w:val="00AD4F51"/>
    <w:rsid w:val="00B513DA"/>
    <w:rsid w:val="00B80511"/>
    <w:rsid w:val="00BC0476"/>
    <w:rsid w:val="00BD7AD4"/>
    <w:rsid w:val="00BF4B21"/>
    <w:rsid w:val="00BF7583"/>
    <w:rsid w:val="00C76F5E"/>
    <w:rsid w:val="00D110C0"/>
    <w:rsid w:val="00D52ABC"/>
    <w:rsid w:val="00DE35EE"/>
    <w:rsid w:val="00ED552F"/>
    <w:rsid w:val="00F33EC1"/>
    <w:rsid w:val="00F8280C"/>
    <w:rsid w:val="00FC7CA0"/>
    <w:rsid w:val="00FE0225"/>
    <w:rsid w:val="00FF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A5B9C"/>
  <w15:docId w15:val="{319E0EAD-EEF4-4FFB-8740-E9B0AD23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2F10"/>
    <w:pPr>
      <w:spacing w:after="160" w:line="259" w:lineRule="auto"/>
      <w:ind w:left="720" w:firstLine="0"/>
      <w:contextualSpacing/>
    </w:pPr>
    <w:rPr>
      <w:rFonts w:eastAsiaTheme="minorHAnsi" w:cstheme="minorBidi"/>
      <w:color w:val="auto"/>
      <w:lang w:eastAsia="en-US"/>
    </w:rPr>
  </w:style>
  <w:style w:type="character" w:styleId="Hyperlink">
    <w:name w:val="Hyperlink"/>
    <w:basedOn w:val="DefaultParagraphFont"/>
    <w:uiPriority w:val="99"/>
    <w:unhideWhenUsed/>
    <w:rsid w:val="00FF0C8A"/>
    <w:rPr>
      <w:color w:val="0563C1" w:themeColor="hyperlink"/>
      <w:u w:val="single"/>
    </w:rPr>
  </w:style>
  <w:style w:type="character" w:styleId="UnresolvedMention">
    <w:name w:val="Unresolved Mention"/>
    <w:basedOn w:val="DefaultParagraphFont"/>
    <w:uiPriority w:val="99"/>
    <w:semiHidden/>
    <w:unhideWhenUsed/>
    <w:rsid w:val="00FF0C8A"/>
    <w:rPr>
      <w:color w:val="605E5C"/>
      <w:shd w:val="clear" w:color="auto" w:fill="E1DFDD"/>
    </w:rPr>
  </w:style>
  <w:style w:type="character" w:styleId="Strong">
    <w:name w:val="Strong"/>
    <w:basedOn w:val="DefaultParagraphFont"/>
    <w:uiPriority w:val="22"/>
    <w:qFormat/>
    <w:rsid w:val="00114B40"/>
    <w:rPr>
      <w:b/>
      <w:bCs/>
    </w:rPr>
  </w:style>
  <w:style w:type="paragraph" w:styleId="Footer">
    <w:name w:val="footer"/>
    <w:basedOn w:val="Normal"/>
    <w:link w:val="FooterChar"/>
    <w:uiPriority w:val="99"/>
    <w:unhideWhenUsed/>
    <w:rsid w:val="00114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40"/>
    <w:rPr>
      <w:rFonts w:ascii="Verdana" w:eastAsia="Verdana" w:hAnsi="Verdana" w:cs="Verdana"/>
      <w:color w:val="000000"/>
    </w:rPr>
  </w:style>
  <w:style w:type="paragraph" w:styleId="NormalWeb">
    <w:name w:val="Normal (Web)"/>
    <w:basedOn w:val="Normal"/>
    <w:uiPriority w:val="99"/>
    <w:semiHidden/>
    <w:unhideWhenUsed/>
    <w:rsid w:val="00114B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rtejustify">
    <w:name w:val="rtejustify"/>
    <w:basedOn w:val="Normal"/>
    <w:rsid w:val="00D52AB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5633">
      <w:bodyDiv w:val="1"/>
      <w:marLeft w:val="0"/>
      <w:marRight w:val="0"/>
      <w:marTop w:val="0"/>
      <w:marBottom w:val="0"/>
      <w:divBdr>
        <w:top w:val="none" w:sz="0" w:space="0" w:color="auto"/>
        <w:left w:val="none" w:sz="0" w:space="0" w:color="auto"/>
        <w:bottom w:val="none" w:sz="0" w:space="0" w:color="auto"/>
        <w:right w:val="none" w:sz="0" w:space="0" w:color="auto"/>
      </w:divBdr>
    </w:div>
    <w:div w:id="972446716">
      <w:bodyDiv w:val="1"/>
      <w:marLeft w:val="0"/>
      <w:marRight w:val="0"/>
      <w:marTop w:val="0"/>
      <w:marBottom w:val="0"/>
      <w:divBdr>
        <w:top w:val="none" w:sz="0" w:space="0" w:color="auto"/>
        <w:left w:val="none" w:sz="0" w:space="0" w:color="auto"/>
        <w:bottom w:val="none" w:sz="0" w:space="0" w:color="auto"/>
        <w:right w:val="none" w:sz="0" w:space="0" w:color="auto"/>
      </w:divBdr>
    </w:div>
    <w:div w:id="1085420325">
      <w:bodyDiv w:val="1"/>
      <w:marLeft w:val="0"/>
      <w:marRight w:val="0"/>
      <w:marTop w:val="0"/>
      <w:marBottom w:val="0"/>
      <w:divBdr>
        <w:top w:val="none" w:sz="0" w:space="0" w:color="auto"/>
        <w:left w:val="none" w:sz="0" w:space="0" w:color="auto"/>
        <w:bottom w:val="none" w:sz="0" w:space="0" w:color="auto"/>
        <w:right w:val="none" w:sz="0" w:space="0" w:color="auto"/>
      </w:divBdr>
    </w:div>
    <w:div w:id="1295058995">
      <w:bodyDiv w:val="1"/>
      <w:marLeft w:val="0"/>
      <w:marRight w:val="0"/>
      <w:marTop w:val="0"/>
      <w:marBottom w:val="0"/>
      <w:divBdr>
        <w:top w:val="none" w:sz="0" w:space="0" w:color="auto"/>
        <w:left w:val="none" w:sz="0" w:space="0" w:color="auto"/>
        <w:bottom w:val="none" w:sz="0" w:space="0" w:color="auto"/>
        <w:right w:val="none" w:sz="0" w:space="0" w:color="auto"/>
      </w:divBdr>
    </w:div>
    <w:div w:id="2022471189">
      <w:bodyDiv w:val="1"/>
      <w:marLeft w:val="0"/>
      <w:marRight w:val="0"/>
      <w:marTop w:val="0"/>
      <w:marBottom w:val="0"/>
      <w:divBdr>
        <w:top w:val="none" w:sz="0" w:space="0" w:color="auto"/>
        <w:left w:val="none" w:sz="0" w:space="0" w:color="auto"/>
        <w:bottom w:val="none" w:sz="0" w:space="0" w:color="auto"/>
        <w:right w:val="none" w:sz="0" w:space="0" w:color="auto"/>
      </w:divBdr>
    </w:div>
    <w:div w:id="2139377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nna@ght.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gh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DB1505FEEE641A61927BA466D1135" ma:contentTypeVersion="15" ma:contentTypeDescription="Create a new document." ma:contentTypeScope="" ma:versionID="edbc5b2240fe8fb7493e4a3743d164ef">
  <xsd:schema xmlns:xsd="http://www.w3.org/2001/XMLSchema" xmlns:xs="http://www.w3.org/2001/XMLSchema" xmlns:p="http://schemas.microsoft.com/office/2006/metadata/properties" xmlns:ns2="71b475c3-9480-4cce-a5f9-04c41ec972e5" xmlns:ns3="bbecdc60-909f-42e3-89ec-3c875aa6b53b" targetNamespace="http://schemas.microsoft.com/office/2006/metadata/properties" ma:root="true" ma:fieldsID="65ff07693c6b60fe827a94c59639afbb" ns2:_="" ns3:_="">
    <xsd:import namespace="71b475c3-9480-4cce-a5f9-04c41ec972e5"/>
    <xsd:import namespace="bbecdc60-909f-42e3-89ec-3c875aa6b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475c3-9480-4cce-a5f9-04c41ec97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05d9c44-5e8d-48c1-b84c-dda42d7521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ecdc60-909f-42e3-89ec-3c875aa6b5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f5e726-d404-47ed-9e2b-d54237c0e191}" ma:internalName="TaxCatchAll" ma:showField="CatchAllData" ma:web="bbecdc60-909f-42e3-89ec-3c875aa6b53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becdc60-909f-42e3-89ec-3c875aa6b53b" xsi:nil="true"/>
    <lcf76f155ced4ddcb4097134ff3c332f xmlns="71b475c3-9480-4cce-a5f9-04c41ec972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23E3E5-4107-4D70-8C70-730F6243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475c3-9480-4cce-a5f9-04c41ec972e5"/>
    <ds:schemaRef ds:uri="bbecdc60-909f-42e3-89ec-3c875aa6b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ABB04-10C9-4730-A591-A6F1F83683F0}">
  <ds:schemaRefs>
    <ds:schemaRef ds:uri="http://schemas.microsoft.com/sharepoint/v3/contenttype/forms"/>
  </ds:schemaRefs>
</ds:datastoreItem>
</file>

<file path=customXml/itemProps3.xml><?xml version="1.0" encoding="utf-8"?>
<ds:datastoreItem xmlns:ds="http://schemas.openxmlformats.org/officeDocument/2006/customXml" ds:itemID="{5E5E17B8-BBD6-40A7-A794-CF5A0BB61FC0}">
  <ds:schemaRefs>
    <ds:schemaRef ds:uri="http://schemas.openxmlformats.org/officeDocument/2006/bibliography"/>
  </ds:schemaRefs>
</ds:datastoreItem>
</file>

<file path=customXml/itemProps4.xml><?xml version="1.0" encoding="utf-8"?>
<ds:datastoreItem xmlns:ds="http://schemas.openxmlformats.org/officeDocument/2006/customXml" ds:itemID="{F3B5AFD6-40F9-47B5-9FF7-C8020056A6ED}">
  <ds:schemaRefs>
    <ds:schemaRef ds:uri="http://schemas.microsoft.com/office/2006/metadata/properties"/>
    <ds:schemaRef ds:uri="http://schemas.microsoft.com/office/infopath/2007/PartnerControls"/>
    <ds:schemaRef ds:uri="bbecdc60-909f-42e3-89ec-3c875aa6b53b"/>
    <ds:schemaRef ds:uri="71b475c3-9480-4cce-a5f9-04c41ec972e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Hepburn-Foster</dc:creator>
  <cp:keywords/>
  <cp:lastModifiedBy>Anna Hughes</cp:lastModifiedBy>
  <cp:revision>2</cp:revision>
  <cp:lastPrinted>2021-04-22T10:20:00Z</cp:lastPrinted>
  <dcterms:created xsi:type="dcterms:W3CDTF">2024-03-08T13:06:00Z</dcterms:created>
  <dcterms:modified xsi:type="dcterms:W3CDTF">2024-03-08T13:06:00Z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0x010100BC3DB1505FEEE641A61927BA466D1135</vt:lpwstr>
  </property>
  <property fmtid="{D5CDD505-2E9C-101B-9397-08002B2CF9AE}" pid="3" name="Order">
    <vt:r8>1321000</vt:r8>
  </property>
  <property fmtid="{D5CDD505-2E9C-101B-9397-08002B2CF9AE}" pid="4" name="MediaServiceImageTags">
    <vt:lpwstr/>
  </property>
</Properties>
</file>